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0B" w:rsidRDefault="0066720B" w:rsidP="00FD5E66">
      <w:pPr>
        <w:spacing w:line="40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Lignes directrices des soins infirmiers pour la gestion de la diarrhée</w:t>
      </w:r>
    </w:p>
    <w:p w:rsidR="0066720B" w:rsidRPr="00FF4A9C" w:rsidRDefault="0066720B" w:rsidP="00FD5E66">
      <w:pPr>
        <w:spacing w:line="400" w:lineRule="exact"/>
        <w:jc w:val="center"/>
        <w:rPr>
          <w:i/>
        </w:rPr>
      </w:pPr>
      <w:r>
        <w:rPr>
          <w:i/>
        </w:rPr>
        <w:t>Mesures à prendre lorsqu</w:t>
      </w:r>
      <w:r w:rsidR="006421AD">
        <w:rPr>
          <w:i/>
        </w:rPr>
        <w:t>'</w:t>
      </w:r>
      <w:r>
        <w:rPr>
          <w:i/>
        </w:rPr>
        <w:t>un patient émet plus de 5 selles molles OU plus de 750 ml de selles liquides en 24 heures: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>Examiner les antécédents du patient pour déceler toute affection préexistante pouvant entraîner une diarrhée (p. ex. colite ulcéreuse)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>Procéder à un examen de l</w:t>
      </w:r>
      <w:r w:rsidR="006421AD">
        <w:t>'</w:t>
      </w:r>
      <w:r>
        <w:t>abdomen</w:t>
      </w:r>
    </w:p>
    <w:p w:rsidR="0066720B" w:rsidRDefault="0066720B" w:rsidP="00FD5E66">
      <w:pPr>
        <w:pStyle w:val="MediumGrid1-Accent21"/>
        <w:numPr>
          <w:ilvl w:val="1"/>
          <w:numId w:val="2"/>
        </w:numPr>
        <w:spacing w:line="400" w:lineRule="exact"/>
      </w:pPr>
      <w:r>
        <w:t xml:space="preserve">En présence de distension, de douleur ou de tympanisme, communiquer avec le médecin 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 xml:space="preserve">Envoyer un échantillon de selles pour le dépistage de </w:t>
      </w:r>
      <w:r>
        <w:rPr>
          <w:i/>
        </w:rPr>
        <w:t>C. difficile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>Confirmer l</w:t>
      </w:r>
      <w:r w:rsidR="006421AD">
        <w:t>'</w:t>
      </w:r>
      <w:r>
        <w:t>absence d</w:t>
      </w:r>
      <w:r w:rsidR="006421AD">
        <w:t>'</w:t>
      </w:r>
      <w:r>
        <w:t xml:space="preserve">un fécalome 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>Interrompre l</w:t>
      </w:r>
      <w:r w:rsidR="006421AD">
        <w:t>'</w:t>
      </w:r>
      <w:r>
        <w:t>administration de laxatifs/cathartiques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 xml:space="preserve">Consulter la diététiste concernant un changement possible de la préparation </w:t>
      </w:r>
      <w:proofErr w:type="spellStart"/>
      <w:r>
        <w:t>entérale</w:t>
      </w:r>
      <w:proofErr w:type="spellEnd"/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>Envisager la mise en place d</w:t>
      </w:r>
      <w:r w:rsidR="006421AD">
        <w:t>'</w:t>
      </w:r>
      <w:r>
        <w:t>un système de gestion de l</w:t>
      </w:r>
      <w:r w:rsidR="006421AD">
        <w:t>'</w:t>
      </w:r>
      <w:r>
        <w:t>incontinence fécale conformément au protocole de l</w:t>
      </w:r>
      <w:r w:rsidR="006421AD">
        <w:t>'</w:t>
      </w:r>
      <w:r>
        <w:t>unité</w:t>
      </w:r>
    </w:p>
    <w:p w:rsidR="0066720B" w:rsidRDefault="0066720B" w:rsidP="00FD5E66">
      <w:pPr>
        <w:pStyle w:val="MediumGrid1-Accent21"/>
        <w:numPr>
          <w:ilvl w:val="0"/>
          <w:numId w:val="2"/>
        </w:numPr>
        <w:spacing w:line="400" w:lineRule="exact"/>
        <w:ind w:left="1080"/>
      </w:pPr>
      <w:r>
        <w:t>Envisager l</w:t>
      </w:r>
      <w:r w:rsidR="006421AD">
        <w:t>'</w:t>
      </w:r>
      <w:r>
        <w:t xml:space="preserve">utilisation de </w:t>
      </w:r>
      <w:proofErr w:type="spellStart"/>
      <w:r>
        <w:t>prébiotiques</w:t>
      </w:r>
      <w:proofErr w:type="spellEnd"/>
      <w:r>
        <w:t>/</w:t>
      </w:r>
      <w:proofErr w:type="spellStart"/>
      <w:r>
        <w:t>probiotiques</w:t>
      </w:r>
      <w:proofErr w:type="spellEnd"/>
      <w:r>
        <w:t>, p. ex. pectine ou VSL#3</w:t>
      </w:r>
    </w:p>
    <w:p w:rsidR="0066720B" w:rsidRPr="00FD5E66" w:rsidRDefault="0066720B" w:rsidP="00FD5E66">
      <w:pPr>
        <w:ind w:left="360"/>
        <w:rPr>
          <w:sz w:val="4"/>
          <w:szCs w:val="4"/>
        </w:rPr>
      </w:pPr>
    </w:p>
    <w:p w:rsidR="0066720B" w:rsidRPr="00FF4A9C" w:rsidRDefault="0066720B" w:rsidP="00FD5E66">
      <w:pPr>
        <w:spacing w:line="400" w:lineRule="exact"/>
        <w:rPr>
          <w:i/>
        </w:rPr>
      </w:pPr>
      <w:r>
        <w:rPr>
          <w:i/>
        </w:rPr>
        <w:t>Mesures à prendre lorsqu</w:t>
      </w:r>
      <w:r w:rsidR="006421AD">
        <w:rPr>
          <w:i/>
        </w:rPr>
        <w:t>'</w:t>
      </w:r>
      <w:r>
        <w:rPr>
          <w:i/>
        </w:rPr>
        <w:t xml:space="preserve">un patient </w:t>
      </w:r>
      <w:proofErr w:type="gramStart"/>
      <w:r>
        <w:rPr>
          <w:i/>
        </w:rPr>
        <w:t>continue</w:t>
      </w:r>
      <w:proofErr w:type="gramEnd"/>
      <w:r>
        <w:rPr>
          <w:i/>
        </w:rPr>
        <w:t xml:space="preserve"> à émettre plus de 5 selles molles OU plus de 750 ml de selles liquides en 24 heures: </w:t>
      </w:r>
    </w:p>
    <w:p w:rsidR="0066720B" w:rsidRDefault="0066720B" w:rsidP="00FD5E66">
      <w:pPr>
        <w:pStyle w:val="MediumGrid1-Accent21"/>
        <w:numPr>
          <w:ilvl w:val="0"/>
          <w:numId w:val="3"/>
        </w:numPr>
        <w:spacing w:line="400" w:lineRule="exact"/>
        <w:ind w:left="1080"/>
      </w:pPr>
      <w:r>
        <w:t xml:space="preserve">Vérifier les résultats du test de dépistage de </w:t>
      </w:r>
      <w:r>
        <w:rPr>
          <w:i/>
        </w:rPr>
        <w:t>C. difficile</w:t>
      </w:r>
    </w:p>
    <w:p w:rsidR="0066720B" w:rsidRDefault="0066720B" w:rsidP="00FD5E66">
      <w:pPr>
        <w:pStyle w:val="MediumGrid1-Accent21"/>
        <w:numPr>
          <w:ilvl w:val="0"/>
          <w:numId w:val="3"/>
        </w:numPr>
        <w:spacing w:line="400" w:lineRule="exact"/>
        <w:ind w:left="1080"/>
      </w:pPr>
      <w:r>
        <w:t xml:space="preserve">Si les résultats sont négatifs, communiquer avec le médecin pour obtenir des </w:t>
      </w:r>
      <w:proofErr w:type="spellStart"/>
      <w:r>
        <w:t>antidiarrhéiques</w:t>
      </w:r>
      <w:proofErr w:type="spellEnd"/>
      <w:r>
        <w:t xml:space="preserve"> (p. ex. </w:t>
      </w:r>
      <w:proofErr w:type="spellStart"/>
      <w:r>
        <w:t>Imodium</w:t>
      </w:r>
      <w:proofErr w:type="spellEnd"/>
      <w:r>
        <w:t xml:space="preserve">, </w:t>
      </w:r>
      <w:proofErr w:type="spellStart"/>
      <w:r>
        <w:t>Lomotil</w:t>
      </w:r>
      <w:proofErr w:type="spellEnd"/>
      <w:r>
        <w:t>)</w:t>
      </w:r>
    </w:p>
    <w:p w:rsidR="0066720B" w:rsidRDefault="0066720B" w:rsidP="00FD5E66">
      <w:pPr>
        <w:pStyle w:val="MediumGrid1-Accent21"/>
        <w:numPr>
          <w:ilvl w:val="0"/>
          <w:numId w:val="3"/>
        </w:numPr>
        <w:spacing w:line="400" w:lineRule="exact"/>
        <w:ind w:left="1080"/>
      </w:pPr>
      <w:r>
        <w:t>Si les résultats sont positifs, communiquer avec le médecin pour obtenir un traitement contre l</w:t>
      </w:r>
      <w:r w:rsidR="006421AD">
        <w:t>'</w:t>
      </w:r>
      <w:r>
        <w:t xml:space="preserve">infection à </w:t>
      </w:r>
      <w:r>
        <w:rPr>
          <w:i/>
        </w:rPr>
        <w:t>C. difficile</w:t>
      </w:r>
    </w:p>
    <w:p w:rsidR="0066720B" w:rsidRPr="00943530" w:rsidRDefault="0066720B" w:rsidP="00FD5E66">
      <w:pPr>
        <w:pStyle w:val="MediumGrid1-Accent21"/>
        <w:numPr>
          <w:ilvl w:val="0"/>
          <w:numId w:val="3"/>
        </w:numPr>
        <w:spacing w:line="400" w:lineRule="exact"/>
        <w:ind w:left="1080"/>
      </w:pPr>
      <w:r>
        <w:t>Si ce n</w:t>
      </w:r>
      <w:r w:rsidR="006421AD">
        <w:t>'</w:t>
      </w:r>
      <w:r>
        <w:t>est déjà fait, envisager la mise en place d</w:t>
      </w:r>
      <w:r w:rsidR="006421AD">
        <w:t>'</w:t>
      </w:r>
      <w:r>
        <w:t>un système de gestion de l</w:t>
      </w:r>
      <w:r w:rsidR="006421AD">
        <w:t>'</w:t>
      </w:r>
      <w:r>
        <w:t>incontinence fécale, conformément au protocole de l</w:t>
      </w:r>
      <w:r w:rsidR="006421AD">
        <w:t>'</w:t>
      </w:r>
      <w:r>
        <w:t>unité</w:t>
      </w:r>
    </w:p>
    <w:sectPr w:rsidR="0066720B" w:rsidRPr="00943530" w:rsidSect="0066720B">
      <w:headerReference w:type="default" r:id="rId8"/>
      <w:pgSz w:w="12240" w:h="15840"/>
      <w:pgMar w:top="3402" w:right="1800" w:bottom="1702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D73" w:rsidRDefault="00193D73">
      <w:r>
        <w:separator/>
      </w:r>
    </w:p>
  </w:endnote>
  <w:endnote w:type="continuationSeparator" w:id="0">
    <w:p w:rsidR="00193D73" w:rsidRDefault="00193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D73" w:rsidRDefault="00193D73">
      <w:r>
        <w:separator/>
      </w:r>
    </w:p>
  </w:footnote>
  <w:footnote w:type="continuationSeparator" w:id="0">
    <w:p w:rsidR="00193D73" w:rsidRDefault="00193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20B" w:rsidRDefault="007B2CAC" w:rsidP="0066720B">
    <w:pPr>
      <w:pStyle w:val="Header"/>
      <w:jc w:val="cent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-575310</wp:posOffset>
          </wp:positionV>
          <wp:extent cx="7760970" cy="10058400"/>
          <wp:effectExtent l="19050" t="0" r="0" b="0"/>
          <wp:wrapNone/>
          <wp:docPr id="6" name="Picture 6" descr="1711w2B_Letterhead_Background_WRK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711w2B_Letterhead_Background_WRK_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097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90E0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3FE25B8"/>
    <w:multiLevelType w:val="hybridMultilevel"/>
    <w:tmpl w:val="99000F72"/>
    <w:lvl w:ilvl="0" w:tplc="E7D8C8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0C2E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7EA5F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95CC3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E8B8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12423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C0A0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09EC6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A064C9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DB1E35"/>
    <w:multiLevelType w:val="hybridMultilevel"/>
    <w:tmpl w:val="34A64CB0"/>
    <w:lvl w:ilvl="0" w:tplc="00806E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34AB83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5CAF09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14307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AEC79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080E6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628F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FEADAF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1D02A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C36907"/>
    <w:rsid w:val="0015591F"/>
    <w:rsid w:val="00193D73"/>
    <w:rsid w:val="00276175"/>
    <w:rsid w:val="00520CD6"/>
    <w:rsid w:val="006421AD"/>
    <w:rsid w:val="0066720B"/>
    <w:rsid w:val="007B2CAC"/>
    <w:rsid w:val="008145F3"/>
    <w:rsid w:val="009E5D39"/>
    <w:rsid w:val="00A26183"/>
    <w:rsid w:val="00C36907"/>
    <w:rsid w:val="00CB275A"/>
    <w:rsid w:val="00DF6C9C"/>
    <w:rsid w:val="00FD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AE"/>
    <w:rPr>
      <w:sz w:val="24"/>
      <w:szCs w:val="24"/>
      <w:lang w:val="fr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12E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522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214"/>
    <w:pPr>
      <w:tabs>
        <w:tab w:val="center" w:pos="4320"/>
        <w:tab w:val="right" w:pos="8640"/>
      </w:tabs>
    </w:pPr>
  </w:style>
  <w:style w:type="paragraph" w:customStyle="1" w:styleId="MediumGrid1-Accent21">
    <w:name w:val="Medium Grid 1 - Accent 21"/>
    <w:basedOn w:val="Normal"/>
    <w:uiPriority w:val="99"/>
    <w:qFormat/>
    <w:rsid w:val="00943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B35C98-AF2F-4DC0-AE6F-75F5F466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Enteral feeds and procedures (surgery and extubation)</vt:lpstr>
    </vt:vector>
  </TitlesOfParts>
  <Company>Michael A. Meier Prof Corp</Company>
  <LinksUpToDate>false</LinksUpToDate>
  <CharactersWithSpaces>1441</CharactersWithSpaces>
  <SharedDoc>false</SharedDoc>
  <HLinks>
    <vt:vector size="6" baseType="variant">
      <vt:variant>
        <vt:i4>7209005</vt:i4>
      </vt:variant>
      <vt:variant>
        <vt:i4>-1</vt:i4>
      </vt:variant>
      <vt:variant>
        <vt:i4>2054</vt:i4>
      </vt:variant>
      <vt:variant>
        <vt:i4>1</vt:i4>
      </vt:variant>
      <vt:variant>
        <vt:lpwstr>1711w2B_Letterhead_Background_WRK_FR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Enteral feeds and procedures (surgery and extubation)</dc:title>
  <dc:creator>Information Systems</dc:creator>
  <cp:lastModifiedBy>violam</cp:lastModifiedBy>
  <cp:revision>2</cp:revision>
  <cp:lastPrinted>2011-05-24T04:19:00Z</cp:lastPrinted>
  <dcterms:created xsi:type="dcterms:W3CDTF">2013-02-20T18:50:00Z</dcterms:created>
  <dcterms:modified xsi:type="dcterms:W3CDTF">2013-02-20T18:50:00Z</dcterms:modified>
</cp:coreProperties>
</file>