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48C15F" w14:textId="77777777" w:rsidR="00857931" w:rsidRDefault="00857931" w:rsidP="00AE12C5">
      <w:pPr>
        <w:pStyle w:val="Title"/>
      </w:pPr>
      <w:bookmarkStart w:id="0" w:name="_Toc496004799"/>
      <w:bookmarkStart w:id="1" w:name="_Toc496004804"/>
      <w:r w:rsidRPr="00521025">
        <w:rPr>
          <w:noProof/>
          <w:highlight w:val="yellow"/>
          <w:lang w:val="en-CA" w:eastAsia="en-CA"/>
        </w:rPr>
        <w:drawing>
          <wp:anchor distT="0" distB="0" distL="114300" distR="114300" simplePos="0" relativeHeight="251689984" behindDoc="0" locked="0" layoutInCell="1" allowOverlap="1" wp14:anchorId="15C32341" wp14:editId="7A2C308D">
            <wp:simplePos x="0" y="0"/>
            <wp:positionH relativeFrom="column">
              <wp:posOffset>6039485</wp:posOffset>
            </wp:positionH>
            <wp:positionV relativeFrom="paragraph">
              <wp:posOffset>-242570</wp:posOffset>
            </wp:positionV>
            <wp:extent cx="561975" cy="678180"/>
            <wp:effectExtent l="0" t="0" r="9525" b="7620"/>
            <wp:wrapSquare wrapText="bothSides"/>
            <wp:docPr id="40" name="Picture 40" descr="Effort_Logo_Fina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fort_Logo_Final (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2C5">
        <w:t>Patient CRF Instructions</w:t>
      </w:r>
    </w:p>
    <w:sdt>
      <w:sdtPr>
        <w:rPr>
          <w:rFonts w:asciiTheme="minorHAnsi" w:eastAsiaTheme="minorEastAsia" w:hAnsiTheme="minorHAnsi" w:cstheme="minorBidi"/>
          <w:b w:val="0"/>
          <w:bCs w:val="0"/>
          <w:color w:val="auto"/>
          <w:sz w:val="22"/>
          <w:szCs w:val="22"/>
        </w:rPr>
        <w:id w:val="-201019289"/>
        <w:docPartObj>
          <w:docPartGallery w:val="Table of Contents"/>
          <w:docPartUnique/>
        </w:docPartObj>
      </w:sdtPr>
      <w:sdtEndPr>
        <w:rPr>
          <w:noProof/>
        </w:rPr>
      </w:sdtEndPr>
      <w:sdtContent>
        <w:p w14:paraId="622F4E06" w14:textId="77777777" w:rsidR="00AE12C5" w:rsidRDefault="00AE12C5">
          <w:pPr>
            <w:pStyle w:val="TOCHeading"/>
          </w:pPr>
          <w:r>
            <w:t>Contents</w:t>
          </w:r>
        </w:p>
        <w:p w14:paraId="43036228" w14:textId="77777777" w:rsidR="00D556F2" w:rsidRDefault="00AE12C5">
          <w:pPr>
            <w:pStyle w:val="TOC1"/>
            <w:tabs>
              <w:tab w:val="right" w:leader="dot" w:pos="9712"/>
            </w:tabs>
            <w:rPr>
              <w:noProof/>
              <w:lang w:val="en-CA" w:eastAsia="en-CA"/>
            </w:rPr>
          </w:pPr>
          <w:r>
            <w:fldChar w:fldCharType="begin"/>
          </w:r>
          <w:r>
            <w:instrText xml:space="preserve"> TOC \o "1-3" \h \z \u </w:instrText>
          </w:r>
          <w:r>
            <w:fldChar w:fldCharType="separate"/>
          </w:r>
          <w:hyperlink w:anchor="_Toc498329772" w:history="1">
            <w:r w:rsidR="00D556F2" w:rsidRPr="00E21381">
              <w:rPr>
                <w:rStyle w:val="Hyperlink"/>
                <w:noProof/>
              </w:rPr>
              <w:t>Baseline</w:t>
            </w:r>
            <w:r w:rsidR="00D556F2">
              <w:rPr>
                <w:noProof/>
                <w:webHidden/>
              </w:rPr>
              <w:tab/>
            </w:r>
            <w:r w:rsidR="00D556F2">
              <w:rPr>
                <w:noProof/>
                <w:webHidden/>
              </w:rPr>
              <w:fldChar w:fldCharType="begin"/>
            </w:r>
            <w:r w:rsidR="00D556F2">
              <w:rPr>
                <w:noProof/>
                <w:webHidden/>
              </w:rPr>
              <w:instrText xml:space="preserve"> PAGEREF _Toc498329772 \h </w:instrText>
            </w:r>
            <w:r w:rsidR="00D556F2">
              <w:rPr>
                <w:noProof/>
                <w:webHidden/>
              </w:rPr>
            </w:r>
            <w:r w:rsidR="00D556F2">
              <w:rPr>
                <w:noProof/>
                <w:webHidden/>
              </w:rPr>
              <w:fldChar w:fldCharType="separate"/>
            </w:r>
            <w:r w:rsidR="00D556F2">
              <w:rPr>
                <w:noProof/>
                <w:webHidden/>
              </w:rPr>
              <w:t>3</w:t>
            </w:r>
            <w:r w:rsidR="00D556F2">
              <w:rPr>
                <w:noProof/>
                <w:webHidden/>
              </w:rPr>
              <w:fldChar w:fldCharType="end"/>
            </w:r>
          </w:hyperlink>
        </w:p>
        <w:p w14:paraId="73D96BC6" w14:textId="77777777" w:rsidR="00D556F2" w:rsidRDefault="0068293F">
          <w:pPr>
            <w:pStyle w:val="TOC2"/>
            <w:tabs>
              <w:tab w:val="right" w:leader="dot" w:pos="9712"/>
            </w:tabs>
            <w:rPr>
              <w:noProof/>
              <w:lang w:val="en-CA" w:eastAsia="en-CA"/>
            </w:rPr>
          </w:pPr>
          <w:hyperlink w:anchor="_Toc498329773" w:history="1">
            <w:r w:rsidR="00D556F2" w:rsidRPr="00E21381">
              <w:rPr>
                <w:rStyle w:val="Hyperlink"/>
                <w:noProof/>
              </w:rPr>
              <w:t>Patient Information</w:t>
            </w:r>
            <w:r w:rsidR="00D556F2">
              <w:rPr>
                <w:noProof/>
                <w:webHidden/>
              </w:rPr>
              <w:tab/>
            </w:r>
            <w:r w:rsidR="00D556F2">
              <w:rPr>
                <w:noProof/>
                <w:webHidden/>
              </w:rPr>
              <w:fldChar w:fldCharType="begin"/>
            </w:r>
            <w:r w:rsidR="00D556F2">
              <w:rPr>
                <w:noProof/>
                <w:webHidden/>
              </w:rPr>
              <w:instrText xml:space="preserve"> PAGEREF _Toc498329773 \h </w:instrText>
            </w:r>
            <w:r w:rsidR="00D556F2">
              <w:rPr>
                <w:noProof/>
                <w:webHidden/>
              </w:rPr>
            </w:r>
            <w:r w:rsidR="00D556F2">
              <w:rPr>
                <w:noProof/>
                <w:webHidden/>
              </w:rPr>
              <w:fldChar w:fldCharType="separate"/>
            </w:r>
            <w:r w:rsidR="00D556F2">
              <w:rPr>
                <w:noProof/>
                <w:webHidden/>
              </w:rPr>
              <w:t>3</w:t>
            </w:r>
            <w:r w:rsidR="00D556F2">
              <w:rPr>
                <w:noProof/>
                <w:webHidden/>
              </w:rPr>
              <w:fldChar w:fldCharType="end"/>
            </w:r>
          </w:hyperlink>
        </w:p>
        <w:p w14:paraId="77088390" w14:textId="77777777" w:rsidR="00D556F2" w:rsidRDefault="0068293F">
          <w:pPr>
            <w:pStyle w:val="TOC2"/>
            <w:tabs>
              <w:tab w:val="right" w:leader="dot" w:pos="9712"/>
            </w:tabs>
            <w:rPr>
              <w:noProof/>
              <w:lang w:val="en-CA" w:eastAsia="en-CA"/>
            </w:rPr>
          </w:pPr>
          <w:hyperlink w:anchor="_Toc498329774" w:history="1">
            <w:r w:rsidR="00D556F2" w:rsidRPr="00E21381">
              <w:rPr>
                <w:rStyle w:val="Hyperlink"/>
                <w:noProof/>
              </w:rPr>
              <w:t>Enrollment</w:t>
            </w:r>
            <w:r w:rsidR="00D556F2">
              <w:rPr>
                <w:noProof/>
                <w:webHidden/>
              </w:rPr>
              <w:tab/>
            </w:r>
            <w:r w:rsidR="00D556F2">
              <w:rPr>
                <w:noProof/>
                <w:webHidden/>
              </w:rPr>
              <w:fldChar w:fldCharType="begin"/>
            </w:r>
            <w:r w:rsidR="00D556F2">
              <w:rPr>
                <w:noProof/>
                <w:webHidden/>
              </w:rPr>
              <w:instrText xml:space="preserve"> PAGEREF _Toc498329774 \h </w:instrText>
            </w:r>
            <w:r w:rsidR="00D556F2">
              <w:rPr>
                <w:noProof/>
                <w:webHidden/>
              </w:rPr>
            </w:r>
            <w:r w:rsidR="00D556F2">
              <w:rPr>
                <w:noProof/>
                <w:webHidden/>
              </w:rPr>
              <w:fldChar w:fldCharType="separate"/>
            </w:r>
            <w:r w:rsidR="00D556F2">
              <w:rPr>
                <w:noProof/>
                <w:webHidden/>
              </w:rPr>
              <w:t>10</w:t>
            </w:r>
            <w:r w:rsidR="00D556F2">
              <w:rPr>
                <w:noProof/>
                <w:webHidden/>
              </w:rPr>
              <w:fldChar w:fldCharType="end"/>
            </w:r>
          </w:hyperlink>
        </w:p>
        <w:p w14:paraId="1CAC1616" w14:textId="77777777" w:rsidR="00D556F2" w:rsidRDefault="0068293F">
          <w:pPr>
            <w:pStyle w:val="TOC2"/>
            <w:tabs>
              <w:tab w:val="right" w:leader="dot" w:pos="9712"/>
            </w:tabs>
            <w:rPr>
              <w:noProof/>
              <w:lang w:val="en-CA" w:eastAsia="en-CA"/>
            </w:rPr>
          </w:pPr>
          <w:hyperlink w:anchor="_Toc498329775" w:history="1">
            <w:r w:rsidR="00D556F2" w:rsidRPr="00E21381">
              <w:rPr>
                <w:rStyle w:val="Hyperlink"/>
                <w:noProof/>
              </w:rPr>
              <w:t>Baseline SOFA Score</w:t>
            </w:r>
            <w:r w:rsidR="00D556F2">
              <w:rPr>
                <w:noProof/>
                <w:webHidden/>
              </w:rPr>
              <w:tab/>
            </w:r>
            <w:r w:rsidR="00D556F2">
              <w:rPr>
                <w:noProof/>
                <w:webHidden/>
              </w:rPr>
              <w:fldChar w:fldCharType="begin"/>
            </w:r>
            <w:r w:rsidR="00D556F2">
              <w:rPr>
                <w:noProof/>
                <w:webHidden/>
              </w:rPr>
              <w:instrText xml:space="preserve"> PAGEREF _Toc498329775 \h </w:instrText>
            </w:r>
            <w:r w:rsidR="00D556F2">
              <w:rPr>
                <w:noProof/>
                <w:webHidden/>
              </w:rPr>
            </w:r>
            <w:r w:rsidR="00D556F2">
              <w:rPr>
                <w:noProof/>
                <w:webHidden/>
              </w:rPr>
              <w:fldChar w:fldCharType="separate"/>
            </w:r>
            <w:r w:rsidR="00D556F2">
              <w:rPr>
                <w:noProof/>
                <w:webHidden/>
              </w:rPr>
              <w:t>11</w:t>
            </w:r>
            <w:r w:rsidR="00D556F2">
              <w:rPr>
                <w:noProof/>
                <w:webHidden/>
              </w:rPr>
              <w:fldChar w:fldCharType="end"/>
            </w:r>
          </w:hyperlink>
        </w:p>
        <w:p w14:paraId="10D81DB1" w14:textId="77777777" w:rsidR="00D556F2" w:rsidRDefault="0068293F">
          <w:pPr>
            <w:pStyle w:val="TOC2"/>
            <w:tabs>
              <w:tab w:val="right" w:leader="dot" w:pos="9712"/>
            </w:tabs>
            <w:rPr>
              <w:noProof/>
              <w:lang w:val="en-CA" w:eastAsia="en-CA"/>
            </w:rPr>
          </w:pPr>
          <w:hyperlink w:anchor="_Toc498329776" w:history="1">
            <w:r w:rsidR="00D556F2" w:rsidRPr="00E21381">
              <w:rPr>
                <w:rStyle w:val="Hyperlink"/>
                <w:noProof/>
              </w:rPr>
              <w:t>Nutrition Assessment</w:t>
            </w:r>
            <w:r w:rsidR="00D556F2">
              <w:rPr>
                <w:noProof/>
                <w:webHidden/>
              </w:rPr>
              <w:tab/>
            </w:r>
            <w:r w:rsidR="00D556F2">
              <w:rPr>
                <w:noProof/>
                <w:webHidden/>
              </w:rPr>
              <w:fldChar w:fldCharType="begin"/>
            </w:r>
            <w:r w:rsidR="00D556F2">
              <w:rPr>
                <w:noProof/>
                <w:webHidden/>
              </w:rPr>
              <w:instrText xml:space="preserve"> PAGEREF _Toc498329776 \h </w:instrText>
            </w:r>
            <w:r w:rsidR="00D556F2">
              <w:rPr>
                <w:noProof/>
                <w:webHidden/>
              </w:rPr>
            </w:r>
            <w:r w:rsidR="00D556F2">
              <w:rPr>
                <w:noProof/>
                <w:webHidden/>
              </w:rPr>
              <w:fldChar w:fldCharType="separate"/>
            </w:r>
            <w:r w:rsidR="00D556F2">
              <w:rPr>
                <w:noProof/>
                <w:webHidden/>
              </w:rPr>
              <w:t>13</w:t>
            </w:r>
            <w:r w:rsidR="00D556F2">
              <w:rPr>
                <w:noProof/>
                <w:webHidden/>
              </w:rPr>
              <w:fldChar w:fldCharType="end"/>
            </w:r>
          </w:hyperlink>
        </w:p>
        <w:p w14:paraId="4DF7BEA8" w14:textId="77777777" w:rsidR="00D556F2" w:rsidRDefault="0068293F">
          <w:pPr>
            <w:pStyle w:val="TOC3"/>
            <w:tabs>
              <w:tab w:val="right" w:leader="dot" w:pos="9712"/>
            </w:tabs>
            <w:rPr>
              <w:noProof/>
              <w:lang w:val="en-CA" w:eastAsia="en-CA"/>
            </w:rPr>
          </w:pPr>
          <w:hyperlink w:anchor="_Toc498329777" w:history="1">
            <w:r w:rsidR="00D556F2" w:rsidRPr="00E21381">
              <w:rPr>
                <w:rStyle w:val="Hyperlink"/>
                <w:noProof/>
              </w:rPr>
              <w:t>Malnutrition (Inclusion Criteria 2b)</w:t>
            </w:r>
            <w:r w:rsidR="00D556F2">
              <w:rPr>
                <w:noProof/>
                <w:webHidden/>
              </w:rPr>
              <w:tab/>
            </w:r>
            <w:r w:rsidR="00D556F2">
              <w:rPr>
                <w:noProof/>
                <w:webHidden/>
              </w:rPr>
              <w:fldChar w:fldCharType="begin"/>
            </w:r>
            <w:r w:rsidR="00D556F2">
              <w:rPr>
                <w:noProof/>
                <w:webHidden/>
              </w:rPr>
              <w:instrText xml:space="preserve"> PAGEREF _Toc498329777 \h </w:instrText>
            </w:r>
            <w:r w:rsidR="00D556F2">
              <w:rPr>
                <w:noProof/>
                <w:webHidden/>
              </w:rPr>
            </w:r>
            <w:r w:rsidR="00D556F2">
              <w:rPr>
                <w:noProof/>
                <w:webHidden/>
              </w:rPr>
              <w:fldChar w:fldCharType="separate"/>
            </w:r>
            <w:r w:rsidR="00D556F2">
              <w:rPr>
                <w:noProof/>
                <w:webHidden/>
              </w:rPr>
              <w:t>13</w:t>
            </w:r>
            <w:r w:rsidR="00D556F2">
              <w:rPr>
                <w:noProof/>
                <w:webHidden/>
              </w:rPr>
              <w:fldChar w:fldCharType="end"/>
            </w:r>
          </w:hyperlink>
        </w:p>
        <w:p w14:paraId="345A0514" w14:textId="77777777" w:rsidR="00D556F2" w:rsidRDefault="0068293F">
          <w:pPr>
            <w:pStyle w:val="TOC3"/>
            <w:tabs>
              <w:tab w:val="right" w:leader="dot" w:pos="9712"/>
            </w:tabs>
            <w:rPr>
              <w:noProof/>
              <w:lang w:val="en-CA" w:eastAsia="en-CA"/>
            </w:rPr>
          </w:pPr>
          <w:hyperlink w:anchor="_Toc498329778" w:history="1">
            <w:r w:rsidR="00D556F2" w:rsidRPr="00E21381">
              <w:rPr>
                <w:rStyle w:val="Hyperlink"/>
                <w:noProof/>
              </w:rPr>
              <w:t>Clinical Frailty Scale (Inclusion criteria 2c)</w:t>
            </w:r>
            <w:r w:rsidR="00D556F2">
              <w:rPr>
                <w:noProof/>
                <w:webHidden/>
              </w:rPr>
              <w:tab/>
            </w:r>
            <w:r w:rsidR="00D556F2">
              <w:rPr>
                <w:noProof/>
                <w:webHidden/>
              </w:rPr>
              <w:fldChar w:fldCharType="begin"/>
            </w:r>
            <w:r w:rsidR="00D556F2">
              <w:rPr>
                <w:noProof/>
                <w:webHidden/>
              </w:rPr>
              <w:instrText xml:space="preserve"> PAGEREF _Toc498329778 \h </w:instrText>
            </w:r>
            <w:r w:rsidR="00D556F2">
              <w:rPr>
                <w:noProof/>
                <w:webHidden/>
              </w:rPr>
            </w:r>
            <w:r w:rsidR="00D556F2">
              <w:rPr>
                <w:noProof/>
                <w:webHidden/>
              </w:rPr>
              <w:fldChar w:fldCharType="separate"/>
            </w:r>
            <w:r w:rsidR="00D556F2">
              <w:rPr>
                <w:noProof/>
                <w:webHidden/>
              </w:rPr>
              <w:t>13</w:t>
            </w:r>
            <w:r w:rsidR="00D556F2">
              <w:rPr>
                <w:noProof/>
                <w:webHidden/>
              </w:rPr>
              <w:fldChar w:fldCharType="end"/>
            </w:r>
          </w:hyperlink>
        </w:p>
        <w:p w14:paraId="7C81A621" w14:textId="77777777" w:rsidR="00D556F2" w:rsidRDefault="0068293F">
          <w:pPr>
            <w:pStyle w:val="TOC3"/>
            <w:tabs>
              <w:tab w:val="right" w:leader="dot" w:pos="9712"/>
            </w:tabs>
            <w:rPr>
              <w:noProof/>
              <w:lang w:val="en-CA" w:eastAsia="en-CA"/>
            </w:rPr>
          </w:pPr>
          <w:hyperlink w:anchor="_Toc498329779" w:history="1">
            <w:r w:rsidR="00D556F2" w:rsidRPr="00E21381">
              <w:rPr>
                <w:rStyle w:val="Hyperlink"/>
                <w:noProof/>
              </w:rPr>
              <w:t>SARC-F Score (Inclusion criteria 2d)</w:t>
            </w:r>
            <w:r w:rsidR="00D556F2">
              <w:rPr>
                <w:noProof/>
                <w:webHidden/>
              </w:rPr>
              <w:tab/>
            </w:r>
            <w:r w:rsidR="00D556F2">
              <w:rPr>
                <w:noProof/>
                <w:webHidden/>
              </w:rPr>
              <w:fldChar w:fldCharType="begin"/>
            </w:r>
            <w:r w:rsidR="00D556F2">
              <w:rPr>
                <w:noProof/>
                <w:webHidden/>
              </w:rPr>
              <w:instrText xml:space="preserve"> PAGEREF _Toc498329779 \h </w:instrText>
            </w:r>
            <w:r w:rsidR="00D556F2">
              <w:rPr>
                <w:noProof/>
                <w:webHidden/>
              </w:rPr>
            </w:r>
            <w:r w:rsidR="00D556F2">
              <w:rPr>
                <w:noProof/>
                <w:webHidden/>
              </w:rPr>
              <w:fldChar w:fldCharType="separate"/>
            </w:r>
            <w:r w:rsidR="00D556F2">
              <w:rPr>
                <w:noProof/>
                <w:webHidden/>
              </w:rPr>
              <w:t>14</w:t>
            </w:r>
            <w:r w:rsidR="00D556F2">
              <w:rPr>
                <w:noProof/>
                <w:webHidden/>
              </w:rPr>
              <w:fldChar w:fldCharType="end"/>
            </w:r>
          </w:hyperlink>
        </w:p>
        <w:p w14:paraId="14CF4656" w14:textId="77777777" w:rsidR="00D556F2" w:rsidRDefault="0068293F">
          <w:pPr>
            <w:pStyle w:val="TOC2"/>
            <w:tabs>
              <w:tab w:val="right" w:leader="dot" w:pos="9712"/>
            </w:tabs>
            <w:rPr>
              <w:noProof/>
              <w:lang w:val="en-CA" w:eastAsia="en-CA"/>
            </w:rPr>
          </w:pPr>
          <w:hyperlink w:anchor="_Toc498329780" w:history="1">
            <w:r w:rsidR="00D556F2" w:rsidRPr="00E21381">
              <w:rPr>
                <w:rStyle w:val="Hyperlink"/>
                <w:noProof/>
              </w:rPr>
              <w:t>Nutrition Goals</w:t>
            </w:r>
            <w:r w:rsidR="00D556F2">
              <w:rPr>
                <w:noProof/>
                <w:webHidden/>
              </w:rPr>
              <w:tab/>
            </w:r>
            <w:r w:rsidR="00D556F2">
              <w:rPr>
                <w:noProof/>
                <w:webHidden/>
              </w:rPr>
              <w:fldChar w:fldCharType="begin"/>
            </w:r>
            <w:r w:rsidR="00D556F2">
              <w:rPr>
                <w:noProof/>
                <w:webHidden/>
              </w:rPr>
              <w:instrText xml:space="preserve"> PAGEREF _Toc498329780 \h </w:instrText>
            </w:r>
            <w:r w:rsidR="00D556F2">
              <w:rPr>
                <w:noProof/>
                <w:webHidden/>
              </w:rPr>
            </w:r>
            <w:r w:rsidR="00D556F2">
              <w:rPr>
                <w:noProof/>
                <w:webHidden/>
              </w:rPr>
              <w:fldChar w:fldCharType="separate"/>
            </w:r>
            <w:r w:rsidR="00D556F2">
              <w:rPr>
                <w:noProof/>
                <w:webHidden/>
              </w:rPr>
              <w:t>15</w:t>
            </w:r>
            <w:r w:rsidR="00D556F2">
              <w:rPr>
                <w:noProof/>
                <w:webHidden/>
              </w:rPr>
              <w:fldChar w:fldCharType="end"/>
            </w:r>
          </w:hyperlink>
        </w:p>
        <w:p w14:paraId="6ECA1EF1" w14:textId="77777777" w:rsidR="00D556F2" w:rsidRDefault="0068293F">
          <w:pPr>
            <w:pStyle w:val="TOC3"/>
            <w:tabs>
              <w:tab w:val="right" w:leader="dot" w:pos="9712"/>
            </w:tabs>
            <w:rPr>
              <w:noProof/>
              <w:lang w:val="en-CA" w:eastAsia="en-CA"/>
            </w:rPr>
          </w:pPr>
          <w:hyperlink w:anchor="_Toc498329781" w:history="1">
            <w:r w:rsidR="00D556F2" w:rsidRPr="00E21381">
              <w:rPr>
                <w:rStyle w:val="Hyperlink"/>
                <w:noProof/>
              </w:rPr>
              <w:t>Determining the Nutritional Goals</w:t>
            </w:r>
            <w:r w:rsidR="00D556F2">
              <w:rPr>
                <w:noProof/>
                <w:webHidden/>
              </w:rPr>
              <w:tab/>
            </w:r>
            <w:r w:rsidR="00D556F2">
              <w:rPr>
                <w:noProof/>
                <w:webHidden/>
              </w:rPr>
              <w:fldChar w:fldCharType="begin"/>
            </w:r>
            <w:r w:rsidR="00D556F2">
              <w:rPr>
                <w:noProof/>
                <w:webHidden/>
              </w:rPr>
              <w:instrText xml:space="preserve"> PAGEREF _Toc498329781 \h </w:instrText>
            </w:r>
            <w:r w:rsidR="00D556F2">
              <w:rPr>
                <w:noProof/>
                <w:webHidden/>
              </w:rPr>
            </w:r>
            <w:r w:rsidR="00D556F2">
              <w:rPr>
                <w:noProof/>
                <w:webHidden/>
              </w:rPr>
              <w:fldChar w:fldCharType="separate"/>
            </w:r>
            <w:r w:rsidR="00D556F2">
              <w:rPr>
                <w:noProof/>
                <w:webHidden/>
              </w:rPr>
              <w:t>15</w:t>
            </w:r>
            <w:r w:rsidR="00D556F2">
              <w:rPr>
                <w:noProof/>
                <w:webHidden/>
              </w:rPr>
              <w:fldChar w:fldCharType="end"/>
            </w:r>
          </w:hyperlink>
        </w:p>
        <w:p w14:paraId="5B11EB40" w14:textId="77777777" w:rsidR="00D556F2" w:rsidRDefault="0068293F">
          <w:pPr>
            <w:pStyle w:val="TOC3"/>
            <w:tabs>
              <w:tab w:val="right" w:leader="dot" w:pos="9712"/>
            </w:tabs>
            <w:rPr>
              <w:noProof/>
              <w:lang w:val="en-CA" w:eastAsia="en-CA"/>
            </w:rPr>
          </w:pPr>
          <w:hyperlink w:anchor="_Toc498329782" w:history="1">
            <w:r w:rsidR="00D556F2" w:rsidRPr="00E21381">
              <w:rPr>
                <w:rStyle w:val="Hyperlink"/>
                <w:noProof/>
              </w:rPr>
              <w:t>Initiation of Nutrition Therapy</w:t>
            </w:r>
            <w:r w:rsidR="00D556F2">
              <w:rPr>
                <w:noProof/>
                <w:webHidden/>
              </w:rPr>
              <w:tab/>
            </w:r>
            <w:r w:rsidR="00D556F2">
              <w:rPr>
                <w:noProof/>
                <w:webHidden/>
              </w:rPr>
              <w:fldChar w:fldCharType="begin"/>
            </w:r>
            <w:r w:rsidR="00D556F2">
              <w:rPr>
                <w:noProof/>
                <w:webHidden/>
              </w:rPr>
              <w:instrText xml:space="preserve"> PAGEREF _Toc498329782 \h </w:instrText>
            </w:r>
            <w:r w:rsidR="00D556F2">
              <w:rPr>
                <w:noProof/>
                <w:webHidden/>
              </w:rPr>
            </w:r>
            <w:r w:rsidR="00D556F2">
              <w:rPr>
                <w:noProof/>
                <w:webHidden/>
              </w:rPr>
              <w:fldChar w:fldCharType="separate"/>
            </w:r>
            <w:r w:rsidR="00D556F2">
              <w:rPr>
                <w:noProof/>
                <w:webHidden/>
              </w:rPr>
              <w:t>16</w:t>
            </w:r>
            <w:r w:rsidR="00D556F2">
              <w:rPr>
                <w:noProof/>
                <w:webHidden/>
              </w:rPr>
              <w:fldChar w:fldCharType="end"/>
            </w:r>
          </w:hyperlink>
        </w:p>
        <w:p w14:paraId="597ADF13" w14:textId="77777777" w:rsidR="00D556F2" w:rsidRDefault="0068293F">
          <w:pPr>
            <w:pStyle w:val="TOC1"/>
            <w:tabs>
              <w:tab w:val="right" w:leader="dot" w:pos="9712"/>
            </w:tabs>
            <w:rPr>
              <w:noProof/>
              <w:lang w:val="en-CA" w:eastAsia="en-CA"/>
            </w:rPr>
          </w:pPr>
          <w:hyperlink w:anchor="_Toc498329783" w:history="1">
            <w:r w:rsidR="00D556F2" w:rsidRPr="00E21381">
              <w:rPr>
                <w:rStyle w:val="Hyperlink"/>
                <w:noProof/>
              </w:rPr>
              <w:t>Daily Data</w:t>
            </w:r>
            <w:r w:rsidR="00D556F2">
              <w:rPr>
                <w:noProof/>
                <w:webHidden/>
              </w:rPr>
              <w:tab/>
            </w:r>
            <w:r w:rsidR="00D556F2">
              <w:rPr>
                <w:noProof/>
                <w:webHidden/>
              </w:rPr>
              <w:fldChar w:fldCharType="begin"/>
            </w:r>
            <w:r w:rsidR="00D556F2">
              <w:rPr>
                <w:noProof/>
                <w:webHidden/>
              </w:rPr>
              <w:instrText xml:space="preserve"> PAGEREF _Toc498329783 \h </w:instrText>
            </w:r>
            <w:r w:rsidR="00D556F2">
              <w:rPr>
                <w:noProof/>
                <w:webHidden/>
              </w:rPr>
            </w:r>
            <w:r w:rsidR="00D556F2">
              <w:rPr>
                <w:noProof/>
                <w:webHidden/>
              </w:rPr>
              <w:fldChar w:fldCharType="separate"/>
            </w:r>
            <w:r w:rsidR="00D556F2">
              <w:rPr>
                <w:noProof/>
                <w:webHidden/>
              </w:rPr>
              <w:t>17</w:t>
            </w:r>
            <w:r w:rsidR="00D556F2">
              <w:rPr>
                <w:noProof/>
                <w:webHidden/>
              </w:rPr>
              <w:fldChar w:fldCharType="end"/>
            </w:r>
          </w:hyperlink>
        </w:p>
        <w:p w14:paraId="59CCBA29" w14:textId="77777777" w:rsidR="00D556F2" w:rsidRDefault="0068293F">
          <w:pPr>
            <w:pStyle w:val="TOC2"/>
            <w:tabs>
              <w:tab w:val="right" w:leader="dot" w:pos="9712"/>
            </w:tabs>
            <w:rPr>
              <w:noProof/>
              <w:lang w:val="en-CA" w:eastAsia="en-CA"/>
            </w:rPr>
          </w:pPr>
          <w:hyperlink w:anchor="_Toc498329784" w:history="1">
            <w:r w:rsidR="00D556F2" w:rsidRPr="00E21381">
              <w:rPr>
                <w:rStyle w:val="Hyperlink"/>
                <w:noProof/>
              </w:rPr>
              <w:t>Daily Nutrition Data</w:t>
            </w:r>
            <w:r w:rsidR="00D556F2">
              <w:rPr>
                <w:noProof/>
                <w:webHidden/>
              </w:rPr>
              <w:tab/>
            </w:r>
            <w:r w:rsidR="00D556F2">
              <w:rPr>
                <w:noProof/>
                <w:webHidden/>
              </w:rPr>
              <w:fldChar w:fldCharType="begin"/>
            </w:r>
            <w:r w:rsidR="00D556F2">
              <w:rPr>
                <w:noProof/>
                <w:webHidden/>
              </w:rPr>
              <w:instrText xml:space="preserve"> PAGEREF _Toc498329784 \h </w:instrText>
            </w:r>
            <w:r w:rsidR="00D556F2">
              <w:rPr>
                <w:noProof/>
                <w:webHidden/>
              </w:rPr>
            </w:r>
            <w:r w:rsidR="00D556F2">
              <w:rPr>
                <w:noProof/>
                <w:webHidden/>
              </w:rPr>
              <w:fldChar w:fldCharType="separate"/>
            </w:r>
            <w:r w:rsidR="00D556F2">
              <w:rPr>
                <w:noProof/>
                <w:webHidden/>
              </w:rPr>
              <w:t>18</w:t>
            </w:r>
            <w:r w:rsidR="00D556F2">
              <w:rPr>
                <w:noProof/>
                <w:webHidden/>
              </w:rPr>
              <w:fldChar w:fldCharType="end"/>
            </w:r>
          </w:hyperlink>
        </w:p>
        <w:p w14:paraId="1E0EA411" w14:textId="77777777" w:rsidR="00D556F2" w:rsidRDefault="0068293F">
          <w:pPr>
            <w:pStyle w:val="TOC2"/>
            <w:tabs>
              <w:tab w:val="right" w:leader="dot" w:pos="9712"/>
            </w:tabs>
            <w:rPr>
              <w:noProof/>
              <w:lang w:val="en-CA" w:eastAsia="en-CA"/>
            </w:rPr>
          </w:pPr>
          <w:hyperlink w:anchor="_Toc498329785" w:history="1">
            <w:r w:rsidR="00D556F2" w:rsidRPr="00E21381">
              <w:rPr>
                <w:rStyle w:val="Hyperlink"/>
                <w:noProof/>
              </w:rPr>
              <w:t>Daily Enteral Nutrition (EN) Data</w:t>
            </w:r>
            <w:r w:rsidR="00D556F2">
              <w:rPr>
                <w:noProof/>
                <w:webHidden/>
              </w:rPr>
              <w:tab/>
            </w:r>
            <w:r w:rsidR="00D556F2">
              <w:rPr>
                <w:noProof/>
                <w:webHidden/>
              </w:rPr>
              <w:fldChar w:fldCharType="begin"/>
            </w:r>
            <w:r w:rsidR="00D556F2">
              <w:rPr>
                <w:noProof/>
                <w:webHidden/>
              </w:rPr>
              <w:instrText xml:space="preserve"> PAGEREF _Toc498329785 \h </w:instrText>
            </w:r>
            <w:r w:rsidR="00D556F2">
              <w:rPr>
                <w:noProof/>
                <w:webHidden/>
              </w:rPr>
            </w:r>
            <w:r w:rsidR="00D556F2">
              <w:rPr>
                <w:noProof/>
                <w:webHidden/>
              </w:rPr>
              <w:fldChar w:fldCharType="separate"/>
            </w:r>
            <w:r w:rsidR="00D556F2">
              <w:rPr>
                <w:noProof/>
                <w:webHidden/>
              </w:rPr>
              <w:t>20</w:t>
            </w:r>
            <w:r w:rsidR="00D556F2">
              <w:rPr>
                <w:noProof/>
                <w:webHidden/>
              </w:rPr>
              <w:fldChar w:fldCharType="end"/>
            </w:r>
          </w:hyperlink>
        </w:p>
        <w:p w14:paraId="32B8EC9B" w14:textId="77777777" w:rsidR="00D556F2" w:rsidRDefault="0068293F">
          <w:pPr>
            <w:pStyle w:val="TOC3"/>
            <w:tabs>
              <w:tab w:val="right" w:leader="dot" w:pos="9712"/>
            </w:tabs>
            <w:rPr>
              <w:noProof/>
              <w:lang w:val="en-CA" w:eastAsia="en-CA"/>
            </w:rPr>
          </w:pPr>
          <w:hyperlink w:anchor="_Toc498329786" w:history="1">
            <w:r w:rsidR="00D556F2" w:rsidRPr="00E21381">
              <w:rPr>
                <w:rStyle w:val="Hyperlink"/>
                <w:noProof/>
              </w:rPr>
              <w:t>Protein Supplements</w:t>
            </w:r>
            <w:r w:rsidR="00D556F2">
              <w:rPr>
                <w:noProof/>
                <w:webHidden/>
              </w:rPr>
              <w:tab/>
            </w:r>
            <w:r w:rsidR="00D556F2">
              <w:rPr>
                <w:noProof/>
                <w:webHidden/>
              </w:rPr>
              <w:fldChar w:fldCharType="begin"/>
            </w:r>
            <w:r w:rsidR="00D556F2">
              <w:rPr>
                <w:noProof/>
                <w:webHidden/>
              </w:rPr>
              <w:instrText xml:space="preserve"> PAGEREF _Toc498329786 \h </w:instrText>
            </w:r>
            <w:r w:rsidR="00D556F2">
              <w:rPr>
                <w:noProof/>
                <w:webHidden/>
              </w:rPr>
            </w:r>
            <w:r w:rsidR="00D556F2">
              <w:rPr>
                <w:noProof/>
                <w:webHidden/>
              </w:rPr>
              <w:fldChar w:fldCharType="separate"/>
            </w:r>
            <w:r w:rsidR="00D556F2">
              <w:rPr>
                <w:noProof/>
                <w:webHidden/>
              </w:rPr>
              <w:t>21</w:t>
            </w:r>
            <w:r w:rsidR="00D556F2">
              <w:rPr>
                <w:noProof/>
                <w:webHidden/>
              </w:rPr>
              <w:fldChar w:fldCharType="end"/>
            </w:r>
          </w:hyperlink>
        </w:p>
        <w:p w14:paraId="7B59B445" w14:textId="77777777" w:rsidR="00D556F2" w:rsidRDefault="0068293F">
          <w:pPr>
            <w:pStyle w:val="TOC3"/>
            <w:tabs>
              <w:tab w:val="right" w:leader="dot" w:pos="9712"/>
            </w:tabs>
            <w:rPr>
              <w:noProof/>
              <w:lang w:val="en-CA" w:eastAsia="en-CA"/>
            </w:rPr>
          </w:pPr>
          <w:hyperlink w:anchor="_Toc498329787" w:history="1">
            <w:r w:rsidR="00D556F2" w:rsidRPr="00E21381">
              <w:rPr>
                <w:rStyle w:val="Hyperlink"/>
                <w:noProof/>
              </w:rPr>
              <w:t>Non-Protein Modular Supplements</w:t>
            </w:r>
            <w:r w:rsidR="00D556F2">
              <w:rPr>
                <w:noProof/>
                <w:webHidden/>
              </w:rPr>
              <w:tab/>
            </w:r>
            <w:r w:rsidR="00D556F2">
              <w:rPr>
                <w:noProof/>
                <w:webHidden/>
              </w:rPr>
              <w:fldChar w:fldCharType="begin"/>
            </w:r>
            <w:r w:rsidR="00D556F2">
              <w:rPr>
                <w:noProof/>
                <w:webHidden/>
              </w:rPr>
              <w:instrText xml:space="preserve"> PAGEREF _Toc498329787 \h </w:instrText>
            </w:r>
            <w:r w:rsidR="00D556F2">
              <w:rPr>
                <w:noProof/>
                <w:webHidden/>
              </w:rPr>
            </w:r>
            <w:r w:rsidR="00D556F2">
              <w:rPr>
                <w:noProof/>
                <w:webHidden/>
              </w:rPr>
              <w:fldChar w:fldCharType="separate"/>
            </w:r>
            <w:r w:rsidR="00D556F2">
              <w:rPr>
                <w:noProof/>
                <w:webHidden/>
              </w:rPr>
              <w:t>22</w:t>
            </w:r>
            <w:r w:rsidR="00D556F2">
              <w:rPr>
                <w:noProof/>
                <w:webHidden/>
              </w:rPr>
              <w:fldChar w:fldCharType="end"/>
            </w:r>
          </w:hyperlink>
        </w:p>
        <w:p w14:paraId="3B65C396" w14:textId="77777777" w:rsidR="00D556F2" w:rsidRDefault="0068293F">
          <w:pPr>
            <w:pStyle w:val="TOC3"/>
            <w:tabs>
              <w:tab w:val="right" w:leader="dot" w:pos="9712"/>
            </w:tabs>
            <w:rPr>
              <w:noProof/>
              <w:lang w:val="en-CA" w:eastAsia="en-CA"/>
            </w:rPr>
          </w:pPr>
          <w:hyperlink w:anchor="_Toc498329788" w:history="1">
            <w:r w:rsidR="00D556F2" w:rsidRPr="00E21381">
              <w:rPr>
                <w:rStyle w:val="Hyperlink"/>
                <w:noProof/>
              </w:rPr>
              <w:t>EN Interruption</w:t>
            </w:r>
            <w:r w:rsidR="00D556F2">
              <w:rPr>
                <w:noProof/>
                <w:webHidden/>
              </w:rPr>
              <w:tab/>
            </w:r>
            <w:r w:rsidR="00D556F2">
              <w:rPr>
                <w:noProof/>
                <w:webHidden/>
              </w:rPr>
              <w:fldChar w:fldCharType="begin"/>
            </w:r>
            <w:r w:rsidR="00D556F2">
              <w:rPr>
                <w:noProof/>
                <w:webHidden/>
              </w:rPr>
              <w:instrText xml:space="preserve"> PAGEREF _Toc498329788 \h </w:instrText>
            </w:r>
            <w:r w:rsidR="00D556F2">
              <w:rPr>
                <w:noProof/>
                <w:webHidden/>
              </w:rPr>
            </w:r>
            <w:r w:rsidR="00D556F2">
              <w:rPr>
                <w:noProof/>
                <w:webHidden/>
              </w:rPr>
              <w:fldChar w:fldCharType="separate"/>
            </w:r>
            <w:r w:rsidR="00D556F2">
              <w:rPr>
                <w:noProof/>
                <w:webHidden/>
              </w:rPr>
              <w:t>22</w:t>
            </w:r>
            <w:r w:rsidR="00D556F2">
              <w:rPr>
                <w:noProof/>
                <w:webHidden/>
              </w:rPr>
              <w:fldChar w:fldCharType="end"/>
            </w:r>
          </w:hyperlink>
        </w:p>
        <w:p w14:paraId="4A0D2962" w14:textId="77777777" w:rsidR="00D556F2" w:rsidRDefault="0068293F">
          <w:pPr>
            <w:pStyle w:val="TOC2"/>
            <w:tabs>
              <w:tab w:val="right" w:leader="dot" w:pos="9712"/>
            </w:tabs>
            <w:rPr>
              <w:noProof/>
              <w:lang w:val="en-CA" w:eastAsia="en-CA"/>
            </w:rPr>
          </w:pPr>
          <w:hyperlink w:anchor="_Toc498329789" w:history="1">
            <w:r w:rsidR="00D556F2" w:rsidRPr="00E21381">
              <w:rPr>
                <w:rStyle w:val="Hyperlink"/>
                <w:noProof/>
              </w:rPr>
              <w:t>Daily IV Nutrition Data</w:t>
            </w:r>
            <w:r w:rsidR="00D556F2">
              <w:rPr>
                <w:noProof/>
                <w:webHidden/>
              </w:rPr>
              <w:tab/>
            </w:r>
            <w:r w:rsidR="00D556F2">
              <w:rPr>
                <w:noProof/>
                <w:webHidden/>
              </w:rPr>
              <w:fldChar w:fldCharType="begin"/>
            </w:r>
            <w:r w:rsidR="00D556F2">
              <w:rPr>
                <w:noProof/>
                <w:webHidden/>
              </w:rPr>
              <w:instrText xml:space="preserve"> PAGEREF _Toc498329789 \h </w:instrText>
            </w:r>
            <w:r w:rsidR="00D556F2">
              <w:rPr>
                <w:noProof/>
                <w:webHidden/>
              </w:rPr>
            </w:r>
            <w:r w:rsidR="00D556F2">
              <w:rPr>
                <w:noProof/>
                <w:webHidden/>
              </w:rPr>
              <w:fldChar w:fldCharType="separate"/>
            </w:r>
            <w:r w:rsidR="00D556F2">
              <w:rPr>
                <w:noProof/>
                <w:webHidden/>
              </w:rPr>
              <w:t>24</w:t>
            </w:r>
            <w:r w:rsidR="00D556F2">
              <w:rPr>
                <w:noProof/>
                <w:webHidden/>
              </w:rPr>
              <w:fldChar w:fldCharType="end"/>
            </w:r>
          </w:hyperlink>
        </w:p>
        <w:p w14:paraId="75F970E9" w14:textId="77777777" w:rsidR="00D556F2" w:rsidRDefault="0068293F">
          <w:pPr>
            <w:pStyle w:val="TOC2"/>
            <w:tabs>
              <w:tab w:val="right" w:leader="dot" w:pos="9712"/>
            </w:tabs>
            <w:rPr>
              <w:noProof/>
              <w:lang w:val="en-CA" w:eastAsia="en-CA"/>
            </w:rPr>
          </w:pPr>
          <w:hyperlink w:anchor="_Toc498329790" w:history="1">
            <w:r w:rsidR="00D556F2" w:rsidRPr="00E21381">
              <w:rPr>
                <w:rStyle w:val="Hyperlink"/>
                <w:noProof/>
              </w:rPr>
              <w:t>Daily Nutritional Adequacy</w:t>
            </w:r>
            <w:r w:rsidR="00D556F2">
              <w:rPr>
                <w:noProof/>
                <w:webHidden/>
              </w:rPr>
              <w:tab/>
            </w:r>
            <w:r w:rsidR="00D556F2">
              <w:rPr>
                <w:noProof/>
                <w:webHidden/>
              </w:rPr>
              <w:fldChar w:fldCharType="begin"/>
            </w:r>
            <w:r w:rsidR="00D556F2">
              <w:rPr>
                <w:noProof/>
                <w:webHidden/>
              </w:rPr>
              <w:instrText xml:space="preserve"> PAGEREF _Toc498329790 \h </w:instrText>
            </w:r>
            <w:r w:rsidR="00D556F2">
              <w:rPr>
                <w:noProof/>
                <w:webHidden/>
              </w:rPr>
            </w:r>
            <w:r w:rsidR="00D556F2">
              <w:rPr>
                <w:noProof/>
                <w:webHidden/>
              </w:rPr>
              <w:fldChar w:fldCharType="separate"/>
            </w:r>
            <w:r w:rsidR="00D556F2">
              <w:rPr>
                <w:noProof/>
                <w:webHidden/>
              </w:rPr>
              <w:t>26</w:t>
            </w:r>
            <w:r w:rsidR="00D556F2">
              <w:rPr>
                <w:noProof/>
                <w:webHidden/>
              </w:rPr>
              <w:fldChar w:fldCharType="end"/>
            </w:r>
          </w:hyperlink>
        </w:p>
        <w:p w14:paraId="7D6D9274" w14:textId="77777777" w:rsidR="00D556F2" w:rsidRDefault="0068293F">
          <w:pPr>
            <w:pStyle w:val="TOC3"/>
            <w:tabs>
              <w:tab w:val="right" w:leader="dot" w:pos="9712"/>
            </w:tabs>
            <w:rPr>
              <w:noProof/>
              <w:lang w:val="en-CA" w:eastAsia="en-CA"/>
            </w:rPr>
          </w:pPr>
          <w:hyperlink w:anchor="_Toc498329791" w:history="1">
            <w:r w:rsidR="00D556F2" w:rsidRPr="00E21381">
              <w:rPr>
                <w:rStyle w:val="Hyperlink"/>
                <w:noProof/>
              </w:rPr>
              <w:t>Energy</w:t>
            </w:r>
            <w:r w:rsidR="00D556F2">
              <w:rPr>
                <w:noProof/>
                <w:webHidden/>
              </w:rPr>
              <w:tab/>
            </w:r>
            <w:r w:rsidR="00D556F2">
              <w:rPr>
                <w:noProof/>
                <w:webHidden/>
              </w:rPr>
              <w:fldChar w:fldCharType="begin"/>
            </w:r>
            <w:r w:rsidR="00D556F2">
              <w:rPr>
                <w:noProof/>
                <w:webHidden/>
              </w:rPr>
              <w:instrText xml:space="preserve"> PAGEREF _Toc498329791 \h </w:instrText>
            </w:r>
            <w:r w:rsidR="00D556F2">
              <w:rPr>
                <w:noProof/>
                <w:webHidden/>
              </w:rPr>
            </w:r>
            <w:r w:rsidR="00D556F2">
              <w:rPr>
                <w:noProof/>
                <w:webHidden/>
              </w:rPr>
              <w:fldChar w:fldCharType="separate"/>
            </w:r>
            <w:r w:rsidR="00D556F2">
              <w:rPr>
                <w:noProof/>
                <w:webHidden/>
              </w:rPr>
              <w:t>26</w:t>
            </w:r>
            <w:r w:rsidR="00D556F2">
              <w:rPr>
                <w:noProof/>
                <w:webHidden/>
              </w:rPr>
              <w:fldChar w:fldCharType="end"/>
            </w:r>
          </w:hyperlink>
        </w:p>
        <w:p w14:paraId="6F985710" w14:textId="77777777" w:rsidR="00D556F2" w:rsidRDefault="0068293F">
          <w:pPr>
            <w:pStyle w:val="TOC3"/>
            <w:tabs>
              <w:tab w:val="right" w:leader="dot" w:pos="9712"/>
            </w:tabs>
            <w:rPr>
              <w:noProof/>
              <w:lang w:val="en-CA" w:eastAsia="en-CA"/>
            </w:rPr>
          </w:pPr>
          <w:hyperlink w:anchor="_Toc498329792" w:history="1">
            <w:r w:rsidR="00D556F2" w:rsidRPr="00E21381">
              <w:rPr>
                <w:rStyle w:val="Hyperlink"/>
                <w:noProof/>
              </w:rPr>
              <w:t>Protein</w:t>
            </w:r>
            <w:r w:rsidR="00D556F2">
              <w:rPr>
                <w:noProof/>
                <w:webHidden/>
              </w:rPr>
              <w:tab/>
            </w:r>
            <w:r w:rsidR="00D556F2">
              <w:rPr>
                <w:noProof/>
                <w:webHidden/>
              </w:rPr>
              <w:fldChar w:fldCharType="begin"/>
            </w:r>
            <w:r w:rsidR="00D556F2">
              <w:rPr>
                <w:noProof/>
                <w:webHidden/>
              </w:rPr>
              <w:instrText xml:space="preserve"> PAGEREF _Toc498329792 \h </w:instrText>
            </w:r>
            <w:r w:rsidR="00D556F2">
              <w:rPr>
                <w:noProof/>
                <w:webHidden/>
              </w:rPr>
            </w:r>
            <w:r w:rsidR="00D556F2">
              <w:rPr>
                <w:noProof/>
                <w:webHidden/>
              </w:rPr>
              <w:fldChar w:fldCharType="separate"/>
            </w:r>
            <w:r w:rsidR="00D556F2">
              <w:rPr>
                <w:noProof/>
                <w:webHidden/>
              </w:rPr>
              <w:t>26</w:t>
            </w:r>
            <w:r w:rsidR="00D556F2">
              <w:rPr>
                <w:noProof/>
                <w:webHidden/>
              </w:rPr>
              <w:fldChar w:fldCharType="end"/>
            </w:r>
          </w:hyperlink>
        </w:p>
        <w:p w14:paraId="4AF4697F" w14:textId="77777777" w:rsidR="00D556F2" w:rsidRDefault="0068293F">
          <w:pPr>
            <w:pStyle w:val="TOC2"/>
            <w:tabs>
              <w:tab w:val="right" w:leader="dot" w:pos="9712"/>
            </w:tabs>
            <w:rPr>
              <w:noProof/>
              <w:lang w:val="en-CA" w:eastAsia="en-CA"/>
            </w:rPr>
          </w:pPr>
          <w:hyperlink w:anchor="_Toc498329795" w:history="1">
            <w:r w:rsidR="00D556F2" w:rsidRPr="00E21381">
              <w:rPr>
                <w:rStyle w:val="Hyperlink"/>
                <w:noProof/>
              </w:rPr>
              <w:t>Daily Vasopressors/Inotropes</w:t>
            </w:r>
            <w:r w:rsidR="00D556F2">
              <w:rPr>
                <w:noProof/>
                <w:webHidden/>
              </w:rPr>
              <w:tab/>
            </w:r>
            <w:r w:rsidR="00D556F2">
              <w:rPr>
                <w:noProof/>
                <w:webHidden/>
              </w:rPr>
              <w:fldChar w:fldCharType="begin"/>
            </w:r>
            <w:r w:rsidR="00D556F2">
              <w:rPr>
                <w:noProof/>
                <w:webHidden/>
              </w:rPr>
              <w:instrText xml:space="preserve"> PAGEREF _Toc498329795 \h </w:instrText>
            </w:r>
            <w:r w:rsidR="00D556F2">
              <w:rPr>
                <w:noProof/>
                <w:webHidden/>
              </w:rPr>
            </w:r>
            <w:r w:rsidR="00D556F2">
              <w:rPr>
                <w:noProof/>
                <w:webHidden/>
              </w:rPr>
              <w:fldChar w:fldCharType="separate"/>
            </w:r>
            <w:r w:rsidR="00D556F2">
              <w:rPr>
                <w:noProof/>
                <w:webHidden/>
              </w:rPr>
              <w:t>28</w:t>
            </w:r>
            <w:r w:rsidR="00D556F2">
              <w:rPr>
                <w:noProof/>
                <w:webHidden/>
              </w:rPr>
              <w:fldChar w:fldCharType="end"/>
            </w:r>
          </w:hyperlink>
        </w:p>
        <w:p w14:paraId="1D7FF7D8" w14:textId="77777777" w:rsidR="00D556F2" w:rsidRDefault="0068293F">
          <w:pPr>
            <w:pStyle w:val="TOC2"/>
            <w:tabs>
              <w:tab w:val="right" w:leader="dot" w:pos="9712"/>
            </w:tabs>
            <w:rPr>
              <w:noProof/>
              <w:lang w:val="en-CA" w:eastAsia="en-CA"/>
            </w:rPr>
          </w:pPr>
          <w:hyperlink w:anchor="_Toc498329796" w:history="1">
            <w:r w:rsidR="00D556F2" w:rsidRPr="00E21381">
              <w:rPr>
                <w:rStyle w:val="Hyperlink"/>
                <w:noProof/>
              </w:rPr>
              <w:t>Daily Renal Replacement Therapy (RRT)</w:t>
            </w:r>
            <w:r w:rsidR="00D556F2">
              <w:rPr>
                <w:noProof/>
                <w:webHidden/>
              </w:rPr>
              <w:tab/>
            </w:r>
            <w:r w:rsidR="00D556F2">
              <w:rPr>
                <w:noProof/>
                <w:webHidden/>
              </w:rPr>
              <w:fldChar w:fldCharType="begin"/>
            </w:r>
            <w:r w:rsidR="00D556F2">
              <w:rPr>
                <w:noProof/>
                <w:webHidden/>
              </w:rPr>
              <w:instrText xml:space="preserve"> PAGEREF _Toc498329796 \h </w:instrText>
            </w:r>
            <w:r w:rsidR="00D556F2">
              <w:rPr>
                <w:noProof/>
                <w:webHidden/>
              </w:rPr>
            </w:r>
            <w:r w:rsidR="00D556F2">
              <w:rPr>
                <w:noProof/>
                <w:webHidden/>
              </w:rPr>
              <w:fldChar w:fldCharType="separate"/>
            </w:r>
            <w:r w:rsidR="00D556F2">
              <w:rPr>
                <w:noProof/>
                <w:webHidden/>
              </w:rPr>
              <w:t>28</w:t>
            </w:r>
            <w:r w:rsidR="00D556F2">
              <w:rPr>
                <w:noProof/>
                <w:webHidden/>
              </w:rPr>
              <w:fldChar w:fldCharType="end"/>
            </w:r>
          </w:hyperlink>
        </w:p>
        <w:p w14:paraId="5153D09E" w14:textId="77777777" w:rsidR="00D556F2" w:rsidRDefault="0068293F">
          <w:pPr>
            <w:pStyle w:val="TOC1"/>
            <w:tabs>
              <w:tab w:val="right" w:leader="dot" w:pos="9712"/>
            </w:tabs>
            <w:rPr>
              <w:noProof/>
              <w:lang w:val="en-CA" w:eastAsia="en-CA"/>
            </w:rPr>
          </w:pPr>
          <w:hyperlink w:anchor="_Toc498329797" w:history="1">
            <w:r w:rsidR="00D556F2" w:rsidRPr="00E21381">
              <w:rPr>
                <w:rStyle w:val="Hyperlink"/>
                <w:noProof/>
              </w:rPr>
              <w:t>Outcomes Data</w:t>
            </w:r>
            <w:r w:rsidR="00D556F2">
              <w:rPr>
                <w:noProof/>
                <w:webHidden/>
              </w:rPr>
              <w:tab/>
            </w:r>
            <w:r w:rsidR="00D556F2">
              <w:rPr>
                <w:noProof/>
                <w:webHidden/>
              </w:rPr>
              <w:fldChar w:fldCharType="begin"/>
            </w:r>
            <w:r w:rsidR="00D556F2">
              <w:rPr>
                <w:noProof/>
                <w:webHidden/>
              </w:rPr>
              <w:instrText xml:space="preserve"> PAGEREF _Toc498329797 \h </w:instrText>
            </w:r>
            <w:r w:rsidR="00D556F2">
              <w:rPr>
                <w:noProof/>
                <w:webHidden/>
              </w:rPr>
            </w:r>
            <w:r w:rsidR="00D556F2">
              <w:rPr>
                <w:noProof/>
                <w:webHidden/>
              </w:rPr>
              <w:fldChar w:fldCharType="separate"/>
            </w:r>
            <w:r w:rsidR="00D556F2">
              <w:rPr>
                <w:noProof/>
                <w:webHidden/>
              </w:rPr>
              <w:t>29</w:t>
            </w:r>
            <w:r w:rsidR="00D556F2">
              <w:rPr>
                <w:noProof/>
                <w:webHidden/>
              </w:rPr>
              <w:fldChar w:fldCharType="end"/>
            </w:r>
          </w:hyperlink>
        </w:p>
        <w:p w14:paraId="17770B40" w14:textId="77777777" w:rsidR="00D556F2" w:rsidRDefault="0068293F">
          <w:pPr>
            <w:pStyle w:val="TOC2"/>
            <w:tabs>
              <w:tab w:val="right" w:leader="dot" w:pos="9712"/>
            </w:tabs>
            <w:rPr>
              <w:noProof/>
              <w:lang w:val="en-CA" w:eastAsia="en-CA"/>
            </w:rPr>
          </w:pPr>
          <w:hyperlink w:anchor="_Toc498329798" w:history="1">
            <w:r w:rsidR="00D556F2" w:rsidRPr="00E21381">
              <w:rPr>
                <w:rStyle w:val="Hyperlink"/>
                <w:noProof/>
              </w:rPr>
              <w:t>Vasopressors and Inotropes (Start and Stop Dates)</w:t>
            </w:r>
            <w:r w:rsidR="00D556F2">
              <w:rPr>
                <w:noProof/>
                <w:webHidden/>
              </w:rPr>
              <w:tab/>
            </w:r>
            <w:r w:rsidR="00D556F2">
              <w:rPr>
                <w:noProof/>
                <w:webHidden/>
              </w:rPr>
              <w:fldChar w:fldCharType="begin"/>
            </w:r>
            <w:r w:rsidR="00D556F2">
              <w:rPr>
                <w:noProof/>
                <w:webHidden/>
              </w:rPr>
              <w:instrText xml:space="preserve"> PAGEREF _Toc498329798 \h </w:instrText>
            </w:r>
            <w:r w:rsidR="00D556F2">
              <w:rPr>
                <w:noProof/>
                <w:webHidden/>
              </w:rPr>
            </w:r>
            <w:r w:rsidR="00D556F2">
              <w:rPr>
                <w:noProof/>
                <w:webHidden/>
              </w:rPr>
              <w:fldChar w:fldCharType="separate"/>
            </w:r>
            <w:r w:rsidR="00D556F2">
              <w:rPr>
                <w:noProof/>
                <w:webHidden/>
              </w:rPr>
              <w:t>29</w:t>
            </w:r>
            <w:r w:rsidR="00D556F2">
              <w:rPr>
                <w:noProof/>
                <w:webHidden/>
              </w:rPr>
              <w:fldChar w:fldCharType="end"/>
            </w:r>
          </w:hyperlink>
        </w:p>
        <w:p w14:paraId="4CF76586" w14:textId="77777777" w:rsidR="00D556F2" w:rsidRDefault="0068293F">
          <w:pPr>
            <w:pStyle w:val="TOC2"/>
            <w:tabs>
              <w:tab w:val="right" w:leader="dot" w:pos="9712"/>
            </w:tabs>
            <w:rPr>
              <w:noProof/>
              <w:lang w:val="en-CA" w:eastAsia="en-CA"/>
            </w:rPr>
          </w:pPr>
          <w:hyperlink w:anchor="_Toc498329799" w:history="1">
            <w:r w:rsidR="00D556F2" w:rsidRPr="00E21381">
              <w:rPr>
                <w:rStyle w:val="Hyperlink"/>
                <w:noProof/>
              </w:rPr>
              <w:t>Mechanical Ventilation (Start and Stop Dates)</w:t>
            </w:r>
            <w:r w:rsidR="00D556F2">
              <w:rPr>
                <w:noProof/>
                <w:webHidden/>
              </w:rPr>
              <w:tab/>
            </w:r>
            <w:r w:rsidR="00D556F2">
              <w:rPr>
                <w:noProof/>
                <w:webHidden/>
              </w:rPr>
              <w:fldChar w:fldCharType="begin"/>
            </w:r>
            <w:r w:rsidR="00D556F2">
              <w:rPr>
                <w:noProof/>
                <w:webHidden/>
              </w:rPr>
              <w:instrText xml:space="preserve"> PAGEREF _Toc498329799 \h </w:instrText>
            </w:r>
            <w:r w:rsidR="00D556F2">
              <w:rPr>
                <w:noProof/>
                <w:webHidden/>
              </w:rPr>
            </w:r>
            <w:r w:rsidR="00D556F2">
              <w:rPr>
                <w:noProof/>
                <w:webHidden/>
              </w:rPr>
              <w:fldChar w:fldCharType="separate"/>
            </w:r>
            <w:r w:rsidR="00D556F2">
              <w:rPr>
                <w:noProof/>
                <w:webHidden/>
              </w:rPr>
              <w:t>30</w:t>
            </w:r>
            <w:r w:rsidR="00D556F2">
              <w:rPr>
                <w:noProof/>
                <w:webHidden/>
              </w:rPr>
              <w:fldChar w:fldCharType="end"/>
            </w:r>
          </w:hyperlink>
        </w:p>
        <w:p w14:paraId="49FEA643" w14:textId="77777777" w:rsidR="00D556F2" w:rsidRDefault="0068293F">
          <w:pPr>
            <w:pStyle w:val="TOC2"/>
            <w:tabs>
              <w:tab w:val="right" w:leader="dot" w:pos="9712"/>
            </w:tabs>
            <w:rPr>
              <w:noProof/>
              <w:lang w:val="en-CA" w:eastAsia="en-CA"/>
            </w:rPr>
          </w:pPr>
          <w:hyperlink w:anchor="_Toc498329800" w:history="1">
            <w:r w:rsidR="00D556F2" w:rsidRPr="00E21381">
              <w:rPr>
                <w:rStyle w:val="Hyperlink"/>
                <w:noProof/>
                <w:lang w:val="en-CA"/>
              </w:rPr>
              <w:t>Renal Replacement Therapy (Start and Stop Dates)</w:t>
            </w:r>
            <w:r w:rsidR="00D556F2">
              <w:rPr>
                <w:noProof/>
                <w:webHidden/>
              </w:rPr>
              <w:tab/>
            </w:r>
            <w:r w:rsidR="00D556F2">
              <w:rPr>
                <w:noProof/>
                <w:webHidden/>
              </w:rPr>
              <w:fldChar w:fldCharType="begin"/>
            </w:r>
            <w:r w:rsidR="00D556F2">
              <w:rPr>
                <w:noProof/>
                <w:webHidden/>
              </w:rPr>
              <w:instrText xml:space="preserve"> PAGEREF _Toc498329800 \h </w:instrText>
            </w:r>
            <w:r w:rsidR="00D556F2">
              <w:rPr>
                <w:noProof/>
                <w:webHidden/>
              </w:rPr>
            </w:r>
            <w:r w:rsidR="00D556F2">
              <w:rPr>
                <w:noProof/>
                <w:webHidden/>
              </w:rPr>
              <w:fldChar w:fldCharType="separate"/>
            </w:r>
            <w:r w:rsidR="00D556F2">
              <w:rPr>
                <w:noProof/>
                <w:webHidden/>
              </w:rPr>
              <w:t>31</w:t>
            </w:r>
            <w:r w:rsidR="00D556F2">
              <w:rPr>
                <w:noProof/>
                <w:webHidden/>
              </w:rPr>
              <w:fldChar w:fldCharType="end"/>
            </w:r>
          </w:hyperlink>
        </w:p>
        <w:p w14:paraId="493D3759" w14:textId="77777777" w:rsidR="00D556F2" w:rsidRDefault="0068293F">
          <w:pPr>
            <w:pStyle w:val="TOC2"/>
            <w:tabs>
              <w:tab w:val="right" w:leader="dot" w:pos="9712"/>
            </w:tabs>
            <w:rPr>
              <w:noProof/>
              <w:lang w:val="en-CA" w:eastAsia="en-CA"/>
            </w:rPr>
          </w:pPr>
          <w:hyperlink w:anchor="_Toc498329801" w:history="1">
            <w:r w:rsidR="00D556F2" w:rsidRPr="00E21381">
              <w:rPr>
                <w:rStyle w:val="Hyperlink"/>
                <w:noProof/>
              </w:rPr>
              <w:t>Hospital Outcomes</w:t>
            </w:r>
            <w:r w:rsidR="00D556F2">
              <w:rPr>
                <w:noProof/>
                <w:webHidden/>
              </w:rPr>
              <w:tab/>
            </w:r>
            <w:r w:rsidR="00D556F2">
              <w:rPr>
                <w:noProof/>
                <w:webHidden/>
              </w:rPr>
              <w:fldChar w:fldCharType="begin"/>
            </w:r>
            <w:r w:rsidR="00D556F2">
              <w:rPr>
                <w:noProof/>
                <w:webHidden/>
              </w:rPr>
              <w:instrText xml:space="preserve"> PAGEREF _Toc498329801 \h </w:instrText>
            </w:r>
            <w:r w:rsidR="00D556F2">
              <w:rPr>
                <w:noProof/>
                <w:webHidden/>
              </w:rPr>
            </w:r>
            <w:r w:rsidR="00D556F2">
              <w:rPr>
                <w:noProof/>
                <w:webHidden/>
              </w:rPr>
              <w:fldChar w:fldCharType="separate"/>
            </w:r>
            <w:r w:rsidR="00D556F2">
              <w:rPr>
                <w:noProof/>
                <w:webHidden/>
              </w:rPr>
              <w:t>32</w:t>
            </w:r>
            <w:r w:rsidR="00D556F2">
              <w:rPr>
                <w:noProof/>
                <w:webHidden/>
              </w:rPr>
              <w:fldChar w:fldCharType="end"/>
            </w:r>
          </w:hyperlink>
        </w:p>
        <w:p w14:paraId="4C813775" w14:textId="77777777" w:rsidR="00D556F2" w:rsidRDefault="0068293F">
          <w:pPr>
            <w:pStyle w:val="TOC3"/>
            <w:tabs>
              <w:tab w:val="right" w:leader="dot" w:pos="9712"/>
            </w:tabs>
            <w:rPr>
              <w:noProof/>
              <w:lang w:val="en-CA" w:eastAsia="en-CA"/>
            </w:rPr>
          </w:pPr>
          <w:hyperlink w:anchor="_Toc498329802" w:history="1">
            <w:r w:rsidR="00D556F2" w:rsidRPr="00E21381">
              <w:rPr>
                <w:rStyle w:val="Hyperlink"/>
                <w:noProof/>
              </w:rPr>
              <w:t>ICU Stay</w:t>
            </w:r>
            <w:r w:rsidR="00D556F2">
              <w:rPr>
                <w:noProof/>
                <w:webHidden/>
              </w:rPr>
              <w:tab/>
            </w:r>
            <w:r w:rsidR="00D556F2">
              <w:rPr>
                <w:noProof/>
                <w:webHidden/>
              </w:rPr>
              <w:fldChar w:fldCharType="begin"/>
            </w:r>
            <w:r w:rsidR="00D556F2">
              <w:rPr>
                <w:noProof/>
                <w:webHidden/>
              </w:rPr>
              <w:instrText xml:space="preserve"> PAGEREF _Toc498329802 \h </w:instrText>
            </w:r>
            <w:r w:rsidR="00D556F2">
              <w:rPr>
                <w:noProof/>
                <w:webHidden/>
              </w:rPr>
            </w:r>
            <w:r w:rsidR="00D556F2">
              <w:rPr>
                <w:noProof/>
                <w:webHidden/>
              </w:rPr>
              <w:fldChar w:fldCharType="separate"/>
            </w:r>
            <w:r w:rsidR="00D556F2">
              <w:rPr>
                <w:noProof/>
                <w:webHidden/>
              </w:rPr>
              <w:t>32</w:t>
            </w:r>
            <w:r w:rsidR="00D556F2">
              <w:rPr>
                <w:noProof/>
                <w:webHidden/>
              </w:rPr>
              <w:fldChar w:fldCharType="end"/>
            </w:r>
          </w:hyperlink>
        </w:p>
        <w:p w14:paraId="14397373" w14:textId="77777777" w:rsidR="00D556F2" w:rsidRDefault="0068293F">
          <w:pPr>
            <w:pStyle w:val="TOC3"/>
            <w:tabs>
              <w:tab w:val="right" w:leader="dot" w:pos="9712"/>
            </w:tabs>
            <w:rPr>
              <w:noProof/>
              <w:lang w:val="en-CA" w:eastAsia="en-CA"/>
            </w:rPr>
          </w:pPr>
          <w:hyperlink w:anchor="_Toc498329803" w:history="1">
            <w:r w:rsidR="00D556F2" w:rsidRPr="00E21381">
              <w:rPr>
                <w:rStyle w:val="Hyperlink"/>
                <w:noProof/>
              </w:rPr>
              <w:t>Hospital Discharge</w:t>
            </w:r>
            <w:r w:rsidR="00D556F2">
              <w:rPr>
                <w:noProof/>
                <w:webHidden/>
              </w:rPr>
              <w:tab/>
            </w:r>
            <w:r w:rsidR="00D556F2">
              <w:rPr>
                <w:noProof/>
                <w:webHidden/>
              </w:rPr>
              <w:fldChar w:fldCharType="begin"/>
            </w:r>
            <w:r w:rsidR="00D556F2">
              <w:rPr>
                <w:noProof/>
                <w:webHidden/>
              </w:rPr>
              <w:instrText xml:space="preserve"> PAGEREF _Toc498329803 \h </w:instrText>
            </w:r>
            <w:r w:rsidR="00D556F2">
              <w:rPr>
                <w:noProof/>
                <w:webHidden/>
              </w:rPr>
            </w:r>
            <w:r w:rsidR="00D556F2">
              <w:rPr>
                <w:noProof/>
                <w:webHidden/>
              </w:rPr>
              <w:fldChar w:fldCharType="separate"/>
            </w:r>
            <w:r w:rsidR="00D556F2">
              <w:rPr>
                <w:noProof/>
                <w:webHidden/>
              </w:rPr>
              <w:t>32</w:t>
            </w:r>
            <w:r w:rsidR="00D556F2">
              <w:rPr>
                <w:noProof/>
                <w:webHidden/>
              </w:rPr>
              <w:fldChar w:fldCharType="end"/>
            </w:r>
          </w:hyperlink>
        </w:p>
        <w:p w14:paraId="7B0EC47C" w14:textId="77777777" w:rsidR="00D556F2" w:rsidRDefault="0068293F">
          <w:pPr>
            <w:pStyle w:val="TOC3"/>
            <w:tabs>
              <w:tab w:val="right" w:leader="dot" w:pos="9712"/>
            </w:tabs>
            <w:rPr>
              <w:noProof/>
              <w:lang w:val="en-CA" w:eastAsia="en-CA"/>
            </w:rPr>
          </w:pPr>
          <w:hyperlink w:anchor="_Toc498329804" w:history="1">
            <w:r w:rsidR="00D556F2" w:rsidRPr="00E21381">
              <w:rPr>
                <w:rStyle w:val="Hyperlink"/>
                <w:noProof/>
              </w:rPr>
              <w:t>60-Day Outcome</w:t>
            </w:r>
            <w:r w:rsidR="00D556F2">
              <w:rPr>
                <w:noProof/>
                <w:webHidden/>
              </w:rPr>
              <w:tab/>
            </w:r>
            <w:r w:rsidR="00D556F2">
              <w:rPr>
                <w:noProof/>
                <w:webHidden/>
              </w:rPr>
              <w:fldChar w:fldCharType="begin"/>
            </w:r>
            <w:r w:rsidR="00D556F2">
              <w:rPr>
                <w:noProof/>
                <w:webHidden/>
              </w:rPr>
              <w:instrText xml:space="preserve"> PAGEREF _Toc498329804 \h </w:instrText>
            </w:r>
            <w:r w:rsidR="00D556F2">
              <w:rPr>
                <w:noProof/>
                <w:webHidden/>
              </w:rPr>
            </w:r>
            <w:r w:rsidR="00D556F2">
              <w:rPr>
                <w:noProof/>
                <w:webHidden/>
              </w:rPr>
              <w:fldChar w:fldCharType="separate"/>
            </w:r>
            <w:r w:rsidR="00D556F2">
              <w:rPr>
                <w:noProof/>
                <w:webHidden/>
              </w:rPr>
              <w:t>33</w:t>
            </w:r>
            <w:r w:rsidR="00D556F2">
              <w:rPr>
                <w:noProof/>
                <w:webHidden/>
              </w:rPr>
              <w:fldChar w:fldCharType="end"/>
            </w:r>
          </w:hyperlink>
        </w:p>
        <w:p w14:paraId="3C75629A" w14:textId="2FABB531" w:rsidR="00AE12C5" w:rsidRDefault="00AE12C5" w:rsidP="006F74C6">
          <w:pPr>
            <w:pStyle w:val="TOC3"/>
            <w:tabs>
              <w:tab w:val="right" w:leader="dot" w:pos="9712"/>
            </w:tabs>
            <w:ind w:left="0"/>
          </w:pPr>
          <w:r>
            <w:rPr>
              <w:b/>
              <w:bCs/>
              <w:noProof/>
            </w:rPr>
            <w:fldChar w:fldCharType="end"/>
          </w:r>
        </w:p>
      </w:sdtContent>
    </w:sdt>
    <w:p w14:paraId="13450848" w14:textId="77777777" w:rsidR="006F74C6" w:rsidRDefault="006F74C6">
      <w:pPr>
        <w:rPr>
          <w:rFonts w:asciiTheme="majorHAnsi" w:eastAsiaTheme="majorEastAsia" w:hAnsiTheme="majorHAnsi" w:cstheme="majorBidi"/>
          <w:b/>
          <w:bCs/>
          <w:color w:val="365F91" w:themeColor="accent1" w:themeShade="BF"/>
          <w:sz w:val="28"/>
          <w:szCs w:val="28"/>
        </w:rPr>
      </w:pPr>
      <w:r>
        <w:br w:type="page"/>
      </w:r>
    </w:p>
    <w:p w14:paraId="7E549425" w14:textId="622DD4AE" w:rsidR="00877282" w:rsidRDefault="00877282" w:rsidP="00521025">
      <w:pPr>
        <w:pStyle w:val="Heading1"/>
      </w:pPr>
      <w:bookmarkStart w:id="2" w:name="_Toc498329772"/>
      <w:r>
        <w:lastRenderedPageBreak/>
        <w:t>Baseline</w:t>
      </w:r>
      <w:bookmarkEnd w:id="2"/>
    </w:p>
    <w:p w14:paraId="0DC4465B" w14:textId="5D045C06" w:rsidR="00877282" w:rsidRPr="008120D7" w:rsidRDefault="00A7604D" w:rsidP="00877282">
      <w:pPr>
        <w:rPr>
          <w:szCs w:val="28"/>
        </w:rPr>
      </w:pPr>
      <w:r w:rsidRPr="008120D7">
        <w:rPr>
          <w:szCs w:val="28"/>
        </w:rPr>
        <w:t>By baseline</w:t>
      </w:r>
      <w:r w:rsidR="00877282" w:rsidRPr="008120D7">
        <w:rPr>
          <w:szCs w:val="28"/>
        </w:rPr>
        <w:t xml:space="preserve"> we are referring to data that is entered into </w:t>
      </w:r>
      <w:proofErr w:type="spellStart"/>
      <w:r w:rsidR="00877282" w:rsidRPr="008120D7">
        <w:rPr>
          <w:szCs w:val="28"/>
        </w:rPr>
        <w:t>REDCap</w:t>
      </w:r>
      <w:proofErr w:type="spellEnd"/>
      <w:r w:rsidR="00877282" w:rsidRPr="008120D7">
        <w:rPr>
          <w:szCs w:val="28"/>
        </w:rPr>
        <w:t xml:space="preserve"> on Day 1 only.</w:t>
      </w:r>
    </w:p>
    <w:p w14:paraId="25410339" w14:textId="77777777" w:rsidR="00A7604D" w:rsidRPr="008120D7" w:rsidRDefault="00F4140E" w:rsidP="00B344CF">
      <w:pPr>
        <w:rPr>
          <w:szCs w:val="28"/>
        </w:rPr>
      </w:pPr>
      <w:r w:rsidRPr="008120D7">
        <w:rPr>
          <w:szCs w:val="28"/>
        </w:rPr>
        <w:t xml:space="preserve">Day 1 is ICU admission day.  </w:t>
      </w:r>
      <w:r w:rsidR="00A7604D" w:rsidRPr="008120D7">
        <w:rPr>
          <w:szCs w:val="28"/>
        </w:rPr>
        <w:t>(</w:t>
      </w:r>
      <w:r w:rsidR="0086617D" w:rsidRPr="008120D7">
        <w:rPr>
          <w:szCs w:val="28"/>
        </w:rPr>
        <w:t>We recognize this may be an incomplete day.</w:t>
      </w:r>
      <w:r w:rsidR="00A7604D" w:rsidRPr="008120D7">
        <w:rPr>
          <w:szCs w:val="28"/>
        </w:rPr>
        <w:t>)</w:t>
      </w:r>
      <w:r w:rsidR="0086617D" w:rsidRPr="008120D7">
        <w:rPr>
          <w:szCs w:val="28"/>
        </w:rPr>
        <w:t xml:space="preserve"> </w:t>
      </w:r>
    </w:p>
    <w:p w14:paraId="15FDB63D" w14:textId="250A103B" w:rsidR="009C3BAE" w:rsidRPr="008120D7" w:rsidRDefault="00A7604D" w:rsidP="00B344CF">
      <w:pPr>
        <w:rPr>
          <w:szCs w:val="28"/>
        </w:rPr>
      </w:pPr>
      <w:r w:rsidRPr="008120D7">
        <w:rPr>
          <w:szCs w:val="28"/>
        </w:rPr>
        <w:t>D</w:t>
      </w:r>
      <w:r w:rsidR="00F4140E" w:rsidRPr="008120D7">
        <w:rPr>
          <w:szCs w:val="28"/>
        </w:rPr>
        <w:t>ata</w:t>
      </w:r>
      <w:r w:rsidRPr="008120D7">
        <w:rPr>
          <w:szCs w:val="28"/>
        </w:rPr>
        <w:t xml:space="preserve"> for each study day</w:t>
      </w:r>
      <w:r w:rsidR="00F4140E" w:rsidRPr="008120D7">
        <w:rPr>
          <w:szCs w:val="28"/>
        </w:rPr>
        <w:t xml:space="preserve"> should be collected following the calendar clock</w:t>
      </w:r>
      <w:r w:rsidR="0086617D" w:rsidRPr="008120D7">
        <w:rPr>
          <w:szCs w:val="28"/>
        </w:rPr>
        <w:t xml:space="preserve"> (midnight to midnight)</w:t>
      </w:r>
      <w:r w:rsidR="00F4140E" w:rsidRPr="008120D7">
        <w:rPr>
          <w:szCs w:val="28"/>
        </w:rPr>
        <w:t>.</w:t>
      </w:r>
      <w:bookmarkEnd w:id="0"/>
    </w:p>
    <w:p w14:paraId="4EC67BDA" w14:textId="3C34F34F" w:rsidR="003A26E9" w:rsidRDefault="003A26E9" w:rsidP="00877282">
      <w:pPr>
        <w:pStyle w:val="Heading2"/>
      </w:pPr>
      <w:bookmarkStart w:id="3" w:name="_Toc498329773"/>
      <w:r w:rsidRPr="00521025">
        <w:t>Patient Information</w:t>
      </w:r>
      <w:bookmarkEnd w:id="1"/>
      <w:bookmarkEnd w:id="3"/>
    </w:p>
    <w:tbl>
      <w:tblPr>
        <w:tblStyle w:val="TableGrid"/>
        <w:tblW w:w="0" w:type="auto"/>
        <w:tblLook w:val="04A0" w:firstRow="1" w:lastRow="0" w:firstColumn="1" w:lastColumn="0" w:noHBand="0" w:noVBand="1"/>
      </w:tblPr>
      <w:tblGrid>
        <w:gridCol w:w="1951"/>
        <w:gridCol w:w="482"/>
        <w:gridCol w:w="7505"/>
      </w:tblGrid>
      <w:tr w:rsidR="009C3BAE" w14:paraId="20768F73" w14:textId="77777777" w:rsidTr="00F3560C">
        <w:tc>
          <w:tcPr>
            <w:tcW w:w="1951" w:type="dxa"/>
          </w:tcPr>
          <w:p w14:paraId="48F3518A" w14:textId="788357E7" w:rsidR="009C3BAE" w:rsidRPr="009C3BAE" w:rsidRDefault="009C3BAE" w:rsidP="009C3BAE">
            <w:pPr>
              <w:spacing w:after="0"/>
              <w:rPr>
                <w:b/>
                <w:bCs/>
              </w:rPr>
            </w:pPr>
            <w:r w:rsidRPr="006E648E">
              <w:rPr>
                <w:rStyle w:val="Strong"/>
              </w:rPr>
              <w:t xml:space="preserve">Sex </w:t>
            </w:r>
          </w:p>
        </w:tc>
        <w:tc>
          <w:tcPr>
            <w:tcW w:w="7987" w:type="dxa"/>
            <w:gridSpan w:val="2"/>
          </w:tcPr>
          <w:p w14:paraId="4B1930EB" w14:textId="344FE7FB" w:rsidR="009C3BAE" w:rsidRDefault="009C3BAE" w:rsidP="009C3BAE">
            <w:pPr>
              <w:spacing w:after="0"/>
            </w:pPr>
            <w:r w:rsidRPr="007F5516">
              <w:t xml:space="preserve">Place a </w:t>
            </w:r>
            <w:r w:rsidRPr="007F5516">
              <w:sym w:font="Wingdings 2" w:char="F050"/>
            </w:r>
            <w:r w:rsidRPr="007F5516">
              <w:t xml:space="preserve"> in the appropriate box (male or female)</w:t>
            </w:r>
            <w:r>
              <w:t>.</w:t>
            </w:r>
            <w:r w:rsidRPr="006E648E">
              <w:t xml:space="preserve"> </w:t>
            </w:r>
          </w:p>
        </w:tc>
      </w:tr>
      <w:tr w:rsidR="009C3BAE" w14:paraId="0C333DC4" w14:textId="77777777" w:rsidTr="00F3560C">
        <w:tc>
          <w:tcPr>
            <w:tcW w:w="1951" w:type="dxa"/>
          </w:tcPr>
          <w:p w14:paraId="7F69EDB7" w14:textId="203EBC13" w:rsidR="009C3BAE" w:rsidRDefault="009C3BAE" w:rsidP="009C3BAE">
            <w:pPr>
              <w:spacing w:after="0"/>
            </w:pPr>
            <w:r w:rsidRPr="006E648E">
              <w:rPr>
                <w:rStyle w:val="Strong"/>
              </w:rPr>
              <w:t xml:space="preserve">Age </w:t>
            </w:r>
          </w:p>
        </w:tc>
        <w:tc>
          <w:tcPr>
            <w:tcW w:w="7987" w:type="dxa"/>
            <w:gridSpan w:val="2"/>
          </w:tcPr>
          <w:p w14:paraId="07957842" w14:textId="0ECE6D2B" w:rsidR="009C3BAE" w:rsidRDefault="009C3BAE" w:rsidP="009C3BAE">
            <w:r w:rsidRPr="007F5516">
              <w:t>Record patient’s age at the time of screening</w:t>
            </w:r>
            <w:r>
              <w:t>.</w:t>
            </w:r>
          </w:p>
        </w:tc>
      </w:tr>
      <w:tr w:rsidR="009C3BAE" w14:paraId="28B667E2" w14:textId="77777777" w:rsidTr="00F3560C">
        <w:tc>
          <w:tcPr>
            <w:tcW w:w="1951" w:type="dxa"/>
          </w:tcPr>
          <w:p w14:paraId="24D54E1D" w14:textId="0D8430CD" w:rsidR="009C3BAE" w:rsidRPr="009C3BAE" w:rsidRDefault="009C3BAE" w:rsidP="009C3BAE">
            <w:pPr>
              <w:spacing w:after="0"/>
              <w:rPr>
                <w:b/>
                <w:bCs/>
              </w:rPr>
            </w:pPr>
            <w:r w:rsidRPr="006E648E">
              <w:rPr>
                <w:rStyle w:val="Strong"/>
              </w:rPr>
              <w:t xml:space="preserve">Hospital Admission Date/Time </w:t>
            </w:r>
          </w:p>
        </w:tc>
        <w:tc>
          <w:tcPr>
            <w:tcW w:w="7987" w:type="dxa"/>
            <w:gridSpan w:val="2"/>
          </w:tcPr>
          <w:p w14:paraId="12CB9F99" w14:textId="5EA03BD1" w:rsidR="009C3BAE" w:rsidRDefault="009C3BAE" w:rsidP="00DF65DD">
            <w:pPr>
              <w:spacing w:after="0"/>
            </w:pPr>
            <w:r w:rsidRPr="007F5516">
              <w:t xml:space="preserve">Enter the date and time the patient was admitted to the hospital. This is the </w:t>
            </w:r>
            <w:r w:rsidR="00DF65DD">
              <w:t>formal time when the patient is admitted to the hospital as noted in the medical record</w:t>
            </w:r>
            <w:r w:rsidRPr="007F5516">
              <w:t>. For patients transferred from another institution directly to the ICU, the ICU admission date/time is to be used for the hospital admission date/time.</w:t>
            </w:r>
          </w:p>
        </w:tc>
      </w:tr>
      <w:tr w:rsidR="009C3BAE" w14:paraId="02E8EFC4" w14:textId="77777777" w:rsidTr="00F3560C">
        <w:tc>
          <w:tcPr>
            <w:tcW w:w="1951" w:type="dxa"/>
          </w:tcPr>
          <w:p w14:paraId="78BBFE86" w14:textId="72C51359" w:rsidR="009C3BAE" w:rsidRDefault="009C3BAE" w:rsidP="009C3BAE">
            <w:r w:rsidRPr="00B14EA3">
              <w:rPr>
                <w:rStyle w:val="Strong"/>
              </w:rPr>
              <w:t>ICU Admission Date/Time</w:t>
            </w:r>
          </w:p>
        </w:tc>
        <w:tc>
          <w:tcPr>
            <w:tcW w:w="7987" w:type="dxa"/>
            <w:gridSpan w:val="2"/>
          </w:tcPr>
          <w:p w14:paraId="7479E23B" w14:textId="227A0B3C" w:rsidR="009C3BAE" w:rsidRDefault="009C3BAE" w:rsidP="009C3BAE">
            <w:pPr>
              <w:spacing w:after="0"/>
            </w:pPr>
            <w:r w:rsidRPr="007F5516">
              <w:t>Enter the date and time the patient was admitted to the ICU in your hospital. If the patient has been admitted to your ICU multiple times, use the</w:t>
            </w:r>
            <w:r w:rsidRPr="007F5516">
              <w:rPr>
                <w:b/>
              </w:rPr>
              <w:t xml:space="preserve"> most recent</w:t>
            </w:r>
            <w:r w:rsidRPr="007F5516">
              <w:t xml:space="preserve"> admission. If a patient is transferred from another ICU</w:t>
            </w:r>
            <w:r>
              <w:t>,</w:t>
            </w:r>
            <w:r w:rsidRPr="007F5516">
              <w:t xml:space="preserve"> enter the date of admission to </w:t>
            </w:r>
            <w:r w:rsidRPr="007F5516">
              <w:rPr>
                <w:b/>
              </w:rPr>
              <w:t xml:space="preserve">your </w:t>
            </w:r>
            <w:r w:rsidRPr="007F5516">
              <w:t>ICU</w:t>
            </w:r>
            <w:r w:rsidRPr="007F5516">
              <w:rPr>
                <w:b/>
                <w:i/>
              </w:rPr>
              <w:t xml:space="preserve">. </w:t>
            </w:r>
            <w:r w:rsidRPr="007F5516">
              <w:t>If the patient is admitted directly to your ICU, the ICU and hospital admission dates and times will be the same.</w:t>
            </w:r>
          </w:p>
        </w:tc>
      </w:tr>
      <w:tr w:rsidR="009C3BAE" w14:paraId="655799D8" w14:textId="77777777" w:rsidTr="00F3560C">
        <w:tc>
          <w:tcPr>
            <w:tcW w:w="1951" w:type="dxa"/>
          </w:tcPr>
          <w:p w14:paraId="3D42EF1F" w14:textId="32C1DAF0" w:rsidR="009C3BAE" w:rsidRPr="009C3BAE" w:rsidRDefault="009C3BAE" w:rsidP="009C3BAE">
            <w:pPr>
              <w:spacing w:after="0"/>
              <w:rPr>
                <w:b/>
                <w:bCs/>
              </w:rPr>
            </w:pPr>
            <w:r w:rsidRPr="00D22650">
              <w:rPr>
                <w:rStyle w:val="Strong"/>
              </w:rPr>
              <w:t>Type of Admission</w:t>
            </w:r>
          </w:p>
        </w:tc>
        <w:tc>
          <w:tcPr>
            <w:tcW w:w="7987" w:type="dxa"/>
            <w:gridSpan w:val="2"/>
          </w:tcPr>
          <w:p w14:paraId="59DC2D35" w14:textId="6EBF3CAB" w:rsidR="00F3560C" w:rsidRPr="00F3560C" w:rsidRDefault="009C3BAE" w:rsidP="00F3560C">
            <w:pPr>
              <w:spacing w:after="0" w:line="240" w:lineRule="auto"/>
            </w:pPr>
            <w:r w:rsidRPr="007F5516">
              <w:t xml:space="preserve">Place a </w:t>
            </w:r>
            <w:r w:rsidRPr="007F5516">
              <w:sym w:font="Wingdings 2" w:char="F050"/>
            </w:r>
            <w:r w:rsidRPr="007F5516">
              <w:t xml:space="preserve"> in only </w:t>
            </w:r>
            <w:r w:rsidRPr="007F5516">
              <w:rPr>
                <w:b/>
              </w:rPr>
              <w:t>one</w:t>
            </w:r>
            <w:r w:rsidRPr="007F5516">
              <w:t xml:space="preserve"> of the following categories: </w:t>
            </w:r>
          </w:p>
          <w:p w14:paraId="0BD407D8" w14:textId="77777777" w:rsidR="00F3560C" w:rsidRDefault="00071893" w:rsidP="00F3560C">
            <w:pPr>
              <w:pStyle w:val="ListParagraph"/>
              <w:numPr>
                <w:ilvl w:val="0"/>
                <w:numId w:val="44"/>
              </w:numPr>
            </w:pPr>
            <w:r w:rsidRPr="00F3560C">
              <w:rPr>
                <w:b/>
                <w:u w:val="single"/>
              </w:rPr>
              <w:t xml:space="preserve">Medical: </w:t>
            </w:r>
            <w:r w:rsidRPr="007F5516">
              <w:t xml:space="preserve">defined as a patient admitted to the ICU for treatment </w:t>
            </w:r>
            <w:r>
              <w:t>of a medical problem (</w:t>
            </w:r>
            <w:r w:rsidRPr="007F5516">
              <w:t>without any surgical intervention</w:t>
            </w:r>
            <w:r>
              <w:t xml:space="preserve">). This </w:t>
            </w:r>
            <w:r w:rsidRPr="007F5516">
              <w:t>includes patients admitted from a cardiology/radiology intervention suite and burn patients</w:t>
            </w:r>
            <w:r>
              <w:t>. Proceed to Taxonomy A for Primary ICU Diagnosis Medical (Non-Operative Condition System).</w:t>
            </w:r>
          </w:p>
          <w:p w14:paraId="318E8C4E" w14:textId="77777777" w:rsidR="00F3560C" w:rsidRDefault="00F3560C" w:rsidP="00F3560C">
            <w:pPr>
              <w:pStyle w:val="ListParagraph"/>
              <w:numPr>
                <w:ilvl w:val="0"/>
                <w:numId w:val="44"/>
              </w:numPr>
            </w:pPr>
            <w:r w:rsidRPr="00F3560C">
              <w:rPr>
                <w:b/>
                <w:u w:val="single"/>
              </w:rPr>
              <w:t>Surgical Elective:</w:t>
            </w:r>
            <w:r w:rsidRPr="007F5516">
              <w:t xml:space="preserve">  defined as a patient admitted to the ICU from the operating room directly or a recovery unit following a planned surgical procedure</w:t>
            </w:r>
            <w:r>
              <w:t>. Proceed to Taxonomy B for Primary ICU Diagnosis (Operative Condition System).</w:t>
            </w:r>
          </w:p>
          <w:p w14:paraId="0B728BBC" w14:textId="44A94CC6" w:rsidR="009C3BAE" w:rsidRDefault="00F3560C" w:rsidP="00F3560C">
            <w:pPr>
              <w:pStyle w:val="ListParagraph"/>
              <w:numPr>
                <w:ilvl w:val="0"/>
                <w:numId w:val="44"/>
              </w:numPr>
            </w:pPr>
            <w:r w:rsidRPr="00F3560C">
              <w:rPr>
                <w:b/>
                <w:u w:val="single"/>
              </w:rPr>
              <w:t>Surgical Emergency:</w:t>
            </w:r>
            <w:r w:rsidRPr="007F5516">
              <w:t xml:space="preserve">  defined as a patient admitted to the ICU from the operating room directly or a recovery unit following an unplanned surgical procedure. </w:t>
            </w:r>
            <w:r>
              <w:t xml:space="preserve"> Proceed to Taxonomy B for Primary ICU Diagnosis (Operative Condition System).</w:t>
            </w:r>
          </w:p>
          <w:p w14:paraId="4EDF0A41" w14:textId="77777777" w:rsidR="00F3560C" w:rsidRDefault="00F3560C" w:rsidP="00F3560C">
            <w:pPr>
              <w:spacing w:after="0" w:line="240" w:lineRule="auto"/>
            </w:pPr>
            <w:r w:rsidRPr="007F5516">
              <w:rPr>
                <w:i/>
              </w:rPr>
              <w:t xml:space="preserve">Note: </w:t>
            </w:r>
            <w:r w:rsidRPr="007F5516">
              <w:t xml:space="preserve">If a surgical patient develops a medical complication and is transferred to the ICU from the </w:t>
            </w:r>
            <w:r>
              <w:t xml:space="preserve">surgical </w:t>
            </w:r>
            <w:r w:rsidRPr="007F5516">
              <w:t>ward, this would be a “medical” admission type.</w:t>
            </w:r>
          </w:p>
          <w:p w14:paraId="5C668DB7" w14:textId="0E5C4EA1" w:rsidR="00F3560C" w:rsidRDefault="00F3560C" w:rsidP="00F3560C">
            <w:pPr>
              <w:spacing w:after="0" w:line="240" w:lineRule="auto"/>
            </w:pPr>
          </w:p>
        </w:tc>
      </w:tr>
      <w:tr w:rsidR="004F1B32" w14:paraId="34EBA83F" w14:textId="77777777" w:rsidTr="00F3560C">
        <w:tc>
          <w:tcPr>
            <w:tcW w:w="1951" w:type="dxa"/>
          </w:tcPr>
          <w:p w14:paraId="2B3A07CE" w14:textId="77777777" w:rsidR="004F1B32" w:rsidRPr="00D22650" w:rsidRDefault="004F1B32" w:rsidP="004F1B32">
            <w:pPr>
              <w:spacing w:after="0"/>
              <w:rPr>
                <w:rStyle w:val="Strong"/>
              </w:rPr>
            </w:pPr>
            <w:r w:rsidRPr="00D22650">
              <w:rPr>
                <w:rStyle w:val="Strong"/>
              </w:rPr>
              <w:t>Primary ICU Diagnosis</w:t>
            </w:r>
          </w:p>
          <w:p w14:paraId="396D89D7" w14:textId="77777777" w:rsidR="004F1B32" w:rsidRDefault="004F1B32" w:rsidP="009C3BAE"/>
        </w:tc>
        <w:tc>
          <w:tcPr>
            <w:tcW w:w="7987" w:type="dxa"/>
            <w:gridSpan w:val="2"/>
          </w:tcPr>
          <w:p w14:paraId="379A0FFA" w14:textId="77777777" w:rsidR="004F1B32" w:rsidRPr="007F5516" w:rsidRDefault="004F1B32" w:rsidP="004F1B32">
            <w:pPr>
              <w:spacing w:after="120" w:line="240" w:lineRule="auto"/>
            </w:pPr>
            <w:r w:rsidRPr="007F5516">
              <w:t xml:space="preserve">Choose the most pertinent diagnosis from the taxonomy provided that </w:t>
            </w:r>
            <w:r w:rsidRPr="007F5516">
              <w:rPr>
                <w:b/>
              </w:rPr>
              <w:t>resulted in the patient’s admission to ICU</w:t>
            </w:r>
            <w:r w:rsidRPr="007F5516">
              <w:t xml:space="preserve">. Only </w:t>
            </w:r>
            <w:r w:rsidRPr="007F5516">
              <w:rPr>
                <w:b/>
              </w:rPr>
              <w:t xml:space="preserve">one </w:t>
            </w:r>
            <w:r w:rsidRPr="007F5516">
              <w:t xml:space="preserve">diagnosis can be chosen. Remember, symptoms are not an admission diagnosis (e.g. respiratory distress, hypotension, </w:t>
            </w:r>
            <w:proofErr w:type="spellStart"/>
            <w:r w:rsidRPr="007F5516">
              <w:t>etc</w:t>
            </w:r>
            <w:proofErr w:type="spellEnd"/>
            <w:r w:rsidRPr="007F5516">
              <w:t xml:space="preserve">). </w:t>
            </w:r>
          </w:p>
          <w:p w14:paraId="2C63B786" w14:textId="77777777" w:rsidR="004F1B32" w:rsidRPr="007F5516" w:rsidRDefault="004F1B32" w:rsidP="004F1B32">
            <w:pPr>
              <w:spacing w:after="120" w:line="240" w:lineRule="auto"/>
            </w:pPr>
            <w:r w:rsidRPr="007F5516">
              <w:rPr>
                <w:u w:val="single"/>
              </w:rPr>
              <w:t xml:space="preserve">Example: </w:t>
            </w:r>
            <w:r w:rsidRPr="007F5516">
              <w:rPr>
                <w:b/>
                <w:u w:val="single"/>
              </w:rPr>
              <w:t xml:space="preserve"> </w:t>
            </w:r>
            <w:r w:rsidRPr="007F5516">
              <w:t xml:space="preserve">A patient was admitted to hospital for an elective </w:t>
            </w:r>
            <w:proofErr w:type="spellStart"/>
            <w:r w:rsidRPr="007F5516">
              <w:t>cholecysectomy</w:t>
            </w:r>
            <w:proofErr w:type="spellEnd"/>
            <w:r w:rsidRPr="007F5516">
              <w:t>. Post-operatively the patient experience</w:t>
            </w:r>
            <w:r>
              <w:t>d</w:t>
            </w:r>
            <w:r w:rsidRPr="007F5516">
              <w:t xml:space="preserve"> a cardiac arrest on the ward and was subsequently admitted to the ICU. This patient would be classified as </w:t>
            </w:r>
            <w:r w:rsidRPr="007F5516">
              <w:rPr>
                <w:i/>
              </w:rPr>
              <w:t>medical</w:t>
            </w:r>
            <w:r w:rsidRPr="007F5516">
              <w:t xml:space="preserve"> admission type, and </w:t>
            </w:r>
            <w:r w:rsidRPr="007F5516">
              <w:rPr>
                <w:i/>
              </w:rPr>
              <w:t xml:space="preserve">cardiac arrest </w:t>
            </w:r>
            <w:r w:rsidRPr="007F5516">
              <w:t xml:space="preserve">as primary ICU diagnosis. </w:t>
            </w:r>
          </w:p>
          <w:p w14:paraId="08845105" w14:textId="77777777" w:rsidR="004F1B32" w:rsidRPr="007F5516" w:rsidRDefault="004F1B32" w:rsidP="004F1B32">
            <w:pPr>
              <w:spacing w:after="120" w:line="240" w:lineRule="auto"/>
            </w:pPr>
            <w:r w:rsidRPr="007F5516">
              <w:t xml:space="preserve">If the admission diagnosis is not present in the taxonomy, under the correct admission type (Medical, Surgical Elective or Surgical Emergency) select “other” under the </w:t>
            </w:r>
            <w:r w:rsidRPr="007F5516">
              <w:lastRenderedPageBreak/>
              <w:t xml:space="preserve">appropriate body system (Respiratory, Neurologic, </w:t>
            </w:r>
            <w:proofErr w:type="spellStart"/>
            <w:r w:rsidRPr="007F5516">
              <w:t>etc</w:t>
            </w:r>
            <w:proofErr w:type="spellEnd"/>
            <w:r w:rsidRPr="007F5516">
              <w:t xml:space="preserve">) and specify the admission diagnosis. </w:t>
            </w:r>
          </w:p>
          <w:p w14:paraId="5724EF47" w14:textId="77777777" w:rsidR="004F1B32" w:rsidRPr="007F5516" w:rsidRDefault="004F1B32" w:rsidP="004F1B32">
            <w:pPr>
              <w:spacing w:after="120" w:line="240" w:lineRule="auto"/>
            </w:pPr>
            <w:r w:rsidRPr="007F5516">
              <w:rPr>
                <w:i/>
              </w:rPr>
              <w:t xml:space="preserve">Note: </w:t>
            </w:r>
            <w:r w:rsidRPr="007F5516">
              <w:t xml:space="preserve">We are specifically interested in reporting on patients with </w:t>
            </w:r>
            <w:r w:rsidRPr="007F5516">
              <w:rPr>
                <w:b/>
              </w:rPr>
              <w:t xml:space="preserve">sepsis, pancreatitis, bariatric surgery, ARDS, and burns. </w:t>
            </w:r>
            <w:r w:rsidRPr="007F5516">
              <w:t xml:space="preserve">If a suitable diagnosis for a patient includes one of these conditions, select this condition in preference to other diagnoses. </w:t>
            </w:r>
          </w:p>
          <w:p w14:paraId="581EE95E" w14:textId="4B9B3347" w:rsidR="004F1B32" w:rsidRPr="007F5516" w:rsidRDefault="004F1B32" w:rsidP="008120D7">
            <w:pPr>
              <w:spacing w:after="0"/>
            </w:pPr>
            <w:r w:rsidRPr="007F5516">
              <w:rPr>
                <w:u w:val="single"/>
              </w:rPr>
              <w:t xml:space="preserve">Example: </w:t>
            </w:r>
            <w:r w:rsidRPr="007F5516">
              <w:t xml:space="preserve"> If a patient is admitted with sepsis and pneumonia, select sepsis. </w:t>
            </w:r>
            <w:r w:rsidRPr="007F5516">
              <w:rPr>
                <w:b/>
              </w:rPr>
              <w:t xml:space="preserve"> </w:t>
            </w:r>
          </w:p>
        </w:tc>
      </w:tr>
      <w:tr w:rsidR="00F3560C" w14:paraId="5563FF61" w14:textId="77777777" w:rsidTr="00F873BC">
        <w:tc>
          <w:tcPr>
            <w:tcW w:w="9938" w:type="dxa"/>
            <w:gridSpan w:val="3"/>
            <w:shd w:val="clear" w:color="auto" w:fill="F2F2F2" w:themeFill="background1" w:themeFillShade="F2"/>
          </w:tcPr>
          <w:p w14:paraId="23DFA259" w14:textId="14DD5C5A" w:rsidR="00F3560C" w:rsidRDefault="00F3560C" w:rsidP="0048674B">
            <w:pPr>
              <w:spacing w:after="0" w:line="240" w:lineRule="auto"/>
              <w:contextualSpacing/>
              <w:rPr>
                <w:u w:val="single"/>
                <w:lang w:val="en-CA"/>
              </w:rPr>
            </w:pPr>
            <w:r>
              <w:rPr>
                <w:rStyle w:val="Strong"/>
              </w:rPr>
              <w:lastRenderedPageBreak/>
              <w:t xml:space="preserve">If ICU Diagnosis = Medical, </w:t>
            </w:r>
            <w:r w:rsidRPr="00015BE2">
              <w:rPr>
                <w:rStyle w:val="Strong"/>
              </w:rPr>
              <w:t>Burns</w:t>
            </w:r>
            <w:r>
              <w:rPr>
                <w:rStyle w:val="Strong"/>
              </w:rPr>
              <w:t xml:space="preserve"> complete the following section.</w:t>
            </w:r>
          </w:p>
        </w:tc>
      </w:tr>
      <w:tr w:rsidR="00F3560C" w:rsidRPr="00F3560C" w14:paraId="026DF8F5" w14:textId="77777777" w:rsidTr="00F3560C">
        <w:tc>
          <w:tcPr>
            <w:tcW w:w="2433" w:type="dxa"/>
            <w:gridSpan w:val="2"/>
            <w:shd w:val="clear" w:color="auto" w:fill="auto"/>
          </w:tcPr>
          <w:p w14:paraId="2DF303E5" w14:textId="77777777" w:rsidR="00F3560C" w:rsidRPr="00F3560C" w:rsidRDefault="00F3560C" w:rsidP="00F3560C">
            <w:pPr>
              <w:spacing w:after="0" w:line="240" w:lineRule="auto"/>
              <w:contextualSpacing/>
              <w:rPr>
                <w:b/>
                <w:lang w:val="en-CA"/>
              </w:rPr>
            </w:pPr>
            <w:r w:rsidRPr="00F3560C">
              <w:rPr>
                <w:b/>
                <w:lang w:val="en-CA"/>
              </w:rPr>
              <w:t>Date of burn injury:</w:t>
            </w:r>
          </w:p>
          <w:p w14:paraId="37A4A953" w14:textId="7CAE4818" w:rsidR="00F3560C" w:rsidRPr="00F3560C" w:rsidRDefault="00F3560C" w:rsidP="00FD6C09">
            <w:pPr>
              <w:spacing w:after="0"/>
              <w:rPr>
                <w:b/>
                <w:bCs/>
              </w:rPr>
            </w:pPr>
          </w:p>
        </w:tc>
        <w:tc>
          <w:tcPr>
            <w:tcW w:w="7505" w:type="dxa"/>
            <w:shd w:val="clear" w:color="auto" w:fill="auto"/>
          </w:tcPr>
          <w:p w14:paraId="5D2C2AAC" w14:textId="5EE9433A" w:rsidR="00F3560C" w:rsidRPr="00F3560C" w:rsidRDefault="00F3560C" w:rsidP="00F3560C">
            <w:pPr>
              <w:spacing w:after="0" w:line="240" w:lineRule="auto"/>
              <w:contextualSpacing/>
              <w:rPr>
                <w:lang w:val="en-CA"/>
              </w:rPr>
            </w:pPr>
            <w:r>
              <w:rPr>
                <w:lang w:val="en-CA"/>
              </w:rPr>
              <w:t>Record the date of burn injury.</w:t>
            </w:r>
          </w:p>
        </w:tc>
      </w:tr>
      <w:tr w:rsidR="00F3560C" w14:paraId="514EE116" w14:textId="77777777" w:rsidTr="00F3560C">
        <w:tc>
          <w:tcPr>
            <w:tcW w:w="2433" w:type="dxa"/>
            <w:gridSpan w:val="2"/>
            <w:shd w:val="clear" w:color="auto" w:fill="auto"/>
          </w:tcPr>
          <w:p w14:paraId="4328287B" w14:textId="22842383" w:rsidR="00F3560C" w:rsidRPr="00F3560C" w:rsidRDefault="00F3560C" w:rsidP="004F1B32">
            <w:pPr>
              <w:spacing w:after="120" w:line="240" w:lineRule="auto"/>
              <w:rPr>
                <w:b/>
              </w:rPr>
            </w:pPr>
            <w:r w:rsidRPr="00F3560C">
              <w:rPr>
                <w:b/>
                <w:lang w:val="en-CA"/>
              </w:rPr>
              <w:t>Total body surface area (%TBSA) burn:</w:t>
            </w:r>
          </w:p>
        </w:tc>
        <w:tc>
          <w:tcPr>
            <w:tcW w:w="7505" w:type="dxa"/>
            <w:shd w:val="clear" w:color="auto" w:fill="auto"/>
          </w:tcPr>
          <w:p w14:paraId="52921AEF" w14:textId="77777777" w:rsidR="00F3560C" w:rsidRDefault="00F3560C" w:rsidP="00F3560C">
            <w:pPr>
              <w:spacing w:after="0" w:line="240" w:lineRule="auto"/>
              <w:contextualSpacing/>
              <w:rPr>
                <w:lang w:val="en-CA"/>
              </w:rPr>
            </w:pPr>
            <w:r w:rsidRPr="007F5516">
              <w:rPr>
                <w:lang w:val="en-CA"/>
              </w:rPr>
              <w:t>Record the total burn size as percent Total Body Surface Area (%TBSA). This assessment is made by the attending surgeon/physician based on her/his clinical judgment. Record TBSA in the nearest whole number rounding up from 0.5 and down from 0.4; i.e. 26.5% is recorded as 27% and 26.4% is recorded as 26%.</w:t>
            </w:r>
          </w:p>
          <w:p w14:paraId="76A5CA4D" w14:textId="42532564" w:rsidR="00F3560C" w:rsidRPr="00FD6C09" w:rsidRDefault="00F3560C" w:rsidP="00F3560C">
            <w:pPr>
              <w:spacing w:after="0" w:line="240" w:lineRule="auto"/>
              <w:contextualSpacing/>
              <w:rPr>
                <w:lang w:val="en-CA"/>
              </w:rPr>
            </w:pPr>
          </w:p>
        </w:tc>
      </w:tr>
      <w:tr w:rsidR="00F3560C" w14:paraId="41D037A2" w14:textId="77777777" w:rsidTr="00F3560C">
        <w:tc>
          <w:tcPr>
            <w:tcW w:w="2433" w:type="dxa"/>
            <w:gridSpan w:val="2"/>
            <w:shd w:val="clear" w:color="auto" w:fill="auto"/>
          </w:tcPr>
          <w:p w14:paraId="54FBA20B" w14:textId="77777777" w:rsidR="00F3560C" w:rsidRPr="00F3560C" w:rsidRDefault="00F3560C" w:rsidP="00F3560C">
            <w:pPr>
              <w:spacing w:after="0" w:line="240" w:lineRule="auto"/>
              <w:contextualSpacing/>
              <w:rPr>
                <w:b/>
                <w:lang w:val="en-CA"/>
              </w:rPr>
            </w:pPr>
            <w:r w:rsidRPr="00F3560C">
              <w:rPr>
                <w:b/>
                <w:lang w:val="en-CA"/>
              </w:rPr>
              <w:t>Type of burn:</w:t>
            </w:r>
          </w:p>
          <w:p w14:paraId="37F5CFE2" w14:textId="77777777" w:rsidR="00F3560C" w:rsidRPr="007F5516" w:rsidRDefault="00F3560C" w:rsidP="004F1B32">
            <w:pPr>
              <w:spacing w:after="120" w:line="240" w:lineRule="auto"/>
            </w:pPr>
          </w:p>
        </w:tc>
        <w:tc>
          <w:tcPr>
            <w:tcW w:w="7505" w:type="dxa"/>
            <w:shd w:val="clear" w:color="auto" w:fill="auto"/>
          </w:tcPr>
          <w:p w14:paraId="24913DA5" w14:textId="77777777" w:rsidR="00F3560C" w:rsidRPr="00F3560C" w:rsidRDefault="00F3560C" w:rsidP="00F3560C">
            <w:pPr>
              <w:spacing w:after="0" w:line="240" w:lineRule="auto"/>
              <w:rPr>
                <w:u w:val="single"/>
                <w:lang w:val="en-CA"/>
              </w:rPr>
            </w:pPr>
            <w:r w:rsidRPr="007F5516">
              <w:t xml:space="preserve">Place a </w:t>
            </w:r>
            <w:r w:rsidRPr="007F5516">
              <w:sym w:font="Wingdings 2" w:char="F050"/>
            </w:r>
            <w:r>
              <w:t xml:space="preserve"> in the box that corresponds to the type of burn the patient has and if the type of burn is not listed, place a </w:t>
            </w:r>
            <w:r w:rsidRPr="007F5516">
              <w:sym w:font="Wingdings 2" w:char="F050"/>
            </w:r>
            <w:r>
              <w:t xml:space="preserve"> in the “Other” box and specify the type of burn.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3"/>
              <w:gridCol w:w="3466"/>
            </w:tblGrid>
            <w:tr w:rsidR="00F3560C" w14:paraId="48CD11CF" w14:textId="77777777" w:rsidTr="00F3560C">
              <w:tc>
                <w:tcPr>
                  <w:tcW w:w="3637" w:type="dxa"/>
                </w:tcPr>
                <w:p w14:paraId="6347E07C" w14:textId="3C5AE915" w:rsidR="00F3560C" w:rsidRPr="00F3560C" w:rsidRDefault="00F3560C" w:rsidP="00F3560C">
                  <w:pPr>
                    <w:pStyle w:val="ListParagraph"/>
                    <w:numPr>
                      <w:ilvl w:val="0"/>
                      <w:numId w:val="45"/>
                    </w:numPr>
                    <w:spacing w:after="0" w:line="240" w:lineRule="auto"/>
                    <w:rPr>
                      <w:lang w:val="en-CA"/>
                    </w:rPr>
                  </w:pPr>
                  <w:r>
                    <w:rPr>
                      <w:lang w:val="en-CA"/>
                    </w:rPr>
                    <w:t>Scald</w:t>
                  </w:r>
                </w:p>
              </w:tc>
              <w:tc>
                <w:tcPr>
                  <w:tcW w:w="3637" w:type="dxa"/>
                </w:tcPr>
                <w:p w14:paraId="577BF0AD" w14:textId="16E077A6" w:rsidR="00F3560C" w:rsidRPr="00F3560C" w:rsidRDefault="00F3560C" w:rsidP="00F3560C">
                  <w:pPr>
                    <w:pStyle w:val="ListParagraph"/>
                    <w:numPr>
                      <w:ilvl w:val="0"/>
                      <w:numId w:val="45"/>
                    </w:numPr>
                    <w:spacing w:after="0" w:line="240" w:lineRule="auto"/>
                    <w:rPr>
                      <w:lang w:val="en-CA"/>
                    </w:rPr>
                  </w:pPr>
                  <w:r w:rsidRPr="00F3560C">
                    <w:rPr>
                      <w:lang w:val="en-CA"/>
                    </w:rPr>
                    <w:t>Radiation</w:t>
                  </w:r>
                </w:p>
              </w:tc>
            </w:tr>
            <w:tr w:rsidR="00F3560C" w14:paraId="1FE0F684" w14:textId="77777777" w:rsidTr="00F3560C">
              <w:tc>
                <w:tcPr>
                  <w:tcW w:w="3637" w:type="dxa"/>
                </w:tcPr>
                <w:p w14:paraId="7E3120CA" w14:textId="5F2852A8" w:rsidR="00F3560C" w:rsidRPr="00F3560C" w:rsidRDefault="00F3560C" w:rsidP="00F3560C">
                  <w:pPr>
                    <w:pStyle w:val="ListParagraph"/>
                    <w:numPr>
                      <w:ilvl w:val="0"/>
                      <w:numId w:val="45"/>
                    </w:numPr>
                    <w:spacing w:after="0" w:line="240" w:lineRule="auto"/>
                    <w:rPr>
                      <w:lang w:val="en-CA"/>
                    </w:rPr>
                  </w:pPr>
                  <w:r w:rsidRPr="00F3560C">
                    <w:rPr>
                      <w:lang w:val="en-CA"/>
                    </w:rPr>
                    <w:t>Fire</w:t>
                  </w:r>
                </w:p>
              </w:tc>
              <w:tc>
                <w:tcPr>
                  <w:tcW w:w="3637" w:type="dxa"/>
                </w:tcPr>
                <w:p w14:paraId="3DC3E97B" w14:textId="648E2F15" w:rsidR="00F3560C" w:rsidRPr="00F3560C" w:rsidRDefault="00F3560C" w:rsidP="00F3560C">
                  <w:pPr>
                    <w:pStyle w:val="ListParagraph"/>
                    <w:numPr>
                      <w:ilvl w:val="0"/>
                      <w:numId w:val="45"/>
                    </w:numPr>
                    <w:spacing w:after="0" w:line="240" w:lineRule="auto"/>
                    <w:rPr>
                      <w:lang w:val="en-CA"/>
                    </w:rPr>
                  </w:pPr>
                  <w:r>
                    <w:rPr>
                      <w:lang w:val="en-CA"/>
                    </w:rPr>
                    <w:t>Unknown</w:t>
                  </w:r>
                </w:p>
              </w:tc>
            </w:tr>
            <w:tr w:rsidR="00F3560C" w14:paraId="485A278D" w14:textId="77777777" w:rsidTr="00F3560C">
              <w:tc>
                <w:tcPr>
                  <w:tcW w:w="3637" w:type="dxa"/>
                </w:tcPr>
                <w:p w14:paraId="145DEFD6" w14:textId="547AA44D" w:rsidR="00F3560C" w:rsidRPr="00F3560C" w:rsidRDefault="00F3560C" w:rsidP="00F3560C">
                  <w:pPr>
                    <w:pStyle w:val="ListParagraph"/>
                    <w:numPr>
                      <w:ilvl w:val="0"/>
                      <w:numId w:val="45"/>
                    </w:numPr>
                    <w:spacing w:after="0" w:line="240" w:lineRule="auto"/>
                    <w:rPr>
                      <w:lang w:val="en-CA"/>
                    </w:rPr>
                  </w:pPr>
                  <w:r w:rsidRPr="00F3560C">
                    <w:rPr>
                      <w:lang w:val="en-CA"/>
                    </w:rPr>
                    <w:t>Chemical</w:t>
                  </w:r>
                </w:p>
              </w:tc>
              <w:tc>
                <w:tcPr>
                  <w:tcW w:w="3637" w:type="dxa"/>
                </w:tcPr>
                <w:p w14:paraId="72C69BF6" w14:textId="49946617" w:rsidR="00F3560C" w:rsidRPr="00F3560C" w:rsidRDefault="00F3560C" w:rsidP="00F3560C">
                  <w:pPr>
                    <w:pStyle w:val="ListParagraph"/>
                    <w:numPr>
                      <w:ilvl w:val="0"/>
                      <w:numId w:val="45"/>
                    </w:numPr>
                    <w:spacing w:after="0" w:line="240" w:lineRule="auto"/>
                    <w:rPr>
                      <w:lang w:val="en-CA"/>
                    </w:rPr>
                  </w:pPr>
                  <w:r w:rsidRPr="00F3560C">
                    <w:rPr>
                      <w:lang w:val="en-CA"/>
                    </w:rPr>
                    <w:t>Other (specify):</w:t>
                  </w:r>
                </w:p>
              </w:tc>
            </w:tr>
            <w:tr w:rsidR="00F3560C" w14:paraId="056E0053" w14:textId="77777777" w:rsidTr="00F3560C">
              <w:tc>
                <w:tcPr>
                  <w:tcW w:w="3637" w:type="dxa"/>
                </w:tcPr>
                <w:p w14:paraId="49F97CAD" w14:textId="77777777" w:rsidR="00F3560C" w:rsidRPr="00F3560C" w:rsidRDefault="00F3560C" w:rsidP="00F3560C">
                  <w:pPr>
                    <w:pStyle w:val="ListParagraph"/>
                    <w:spacing w:after="0" w:line="240" w:lineRule="auto"/>
                    <w:ind w:left="360"/>
                    <w:rPr>
                      <w:lang w:val="en-CA"/>
                    </w:rPr>
                  </w:pPr>
                </w:p>
              </w:tc>
              <w:tc>
                <w:tcPr>
                  <w:tcW w:w="3637" w:type="dxa"/>
                </w:tcPr>
                <w:p w14:paraId="0330E280" w14:textId="77777777" w:rsidR="00F3560C" w:rsidRPr="00F3560C" w:rsidRDefault="00F3560C" w:rsidP="00F3560C">
                  <w:pPr>
                    <w:pStyle w:val="ListParagraph"/>
                    <w:spacing w:after="0" w:line="240" w:lineRule="auto"/>
                    <w:ind w:left="360"/>
                    <w:rPr>
                      <w:lang w:val="en-CA"/>
                    </w:rPr>
                  </w:pPr>
                </w:p>
              </w:tc>
            </w:tr>
          </w:tbl>
          <w:p w14:paraId="6C34D4AF" w14:textId="3F74649C" w:rsidR="00F3560C" w:rsidRPr="007F5516" w:rsidRDefault="00F3560C" w:rsidP="00F3560C">
            <w:pPr>
              <w:spacing w:after="0" w:line="240" w:lineRule="auto"/>
            </w:pPr>
          </w:p>
        </w:tc>
      </w:tr>
      <w:tr w:rsidR="00F3560C" w14:paraId="35A50431" w14:textId="77777777" w:rsidTr="00F3560C">
        <w:tc>
          <w:tcPr>
            <w:tcW w:w="2433" w:type="dxa"/>
            <w:gridSpan w:val="2"/>
            <w:shd w:val="clear" w:color="auto" w:fill="auto"/>
          </w:tcPr>
          <w:p w14:paraId="5B36D754" w14:textId="61EF928C" w:rsidR="00F873BC" w:rsidRPr="00F873BC" w:rsidRDefault="00F873BC" w:rsidP="00F873BC">
            <w:pPr>
              <w:spacing w:after="0" w:line="240" w:lineRule="auto"/>
              <w:contextualSpacing/>
            </w:pPr>
            <w:r w:rsidRPr="00F873BC">
              <w:rPr>
                <w:b/>
                <w:lang w:val="en-CA"/>
              </w:rPr>
              <w:t>Is there presence of full thickness burn (3</w:t>
            </w:r>
            <w:r w:rsidRPr="00F873BC">
              <w:rPr>
                <w:b/>
                <w:vertAlign w:val="superscript"/>
                <w:lang w:val="en-CA"/>
              </w:rPr>
              <w:t>rd</w:t>
            </w:r>
            <w:r w:rsidRPr="00F873BC">
              <w:rPr>
                <w:b/>
                <w:lang w:val="en-CA"/>
              </w:rPr>
              <w:t xml:space="preserve"> degree)?</w:t>
            </w:r>
            <w:r w:rsidRPr="00F873BC">
              <w:t xml:space="preserve"> </w:t>
            </w:r>
          </w:p>
          <w:p w14:paraId="12A4B347" w14:textId="0490D84E" w:rsidR="00F3560C" w:rsidRPr="007F5516" w:rsidRDefault="00F3560C" w:rsidP="004F1B32">
            <w:pPr>
              <w:spacing w:after="120" w:line="240" w:lineRule="auto"/>
            </w:pPr>
          </w:p>
        </w:tc>
        <w:tc>
          <w:tcPr>
            <w:tcW w:w="7505" w:type="dxa"/>
            <w:shd w:val="clear" w:color="auto" w:fill="auto"/>
          </w:tcPr>
          <w:p w14:paraId="537E76EB" w14:textId="1AFD014B" w:rsidR="00F3560C" w:rsidRPr="00FD6C09" w:rsidRDefault="00F3560C" w:rsidP="004F1B32">
            <w:pPr>
              <w:spacing w:after="120" w:line="240" w:lineRule="auto"/>
              <w:rPr>
                <w:lang w:val="en-CA"/>
              </w:rPr>
            </w:pPr>
            <w:r w:rsidRPr="007F5516">
              <w:rPr>
                <w:lang w:val="en-CA"/>
              </w:rPr>
              <w:t>Full thickness burns destroy both layers of skin (epidermis and dermis) and may penetrate more deeply into underlying structures. These burns have a dense white, waxy or even charred appearance and the area is stiff. Often there is no pain, as sensory nerves in the dermis are destroyed.</w:t>
            </w:r>
          </w:p>
        </w:tc>
      </w:tr>
      <w:tr w:rsidR="00F3560C" w14:paraId="006E994F" w14:textId="77777777" w:rsidTr="00F3560C">
        <w:tc>
          <w:tcPr>
            <w:tcW w:w="2433" w:type="dxa"/>
            <w:gridSpan w:val="2"/>
            <w:shd w:val="clear" w:color="auto" w:fill="auto"/>
          </w:tcPr>
          <w:p w14:paraId="7A05AE88" w14:textId="77777777" w:rsidR="00F873BC" w:rsidRPr="00F873BC" w:rsidRDefault="00F873BC" w:rsidP="00F873BC">
            <w:pPr>
              <w:spacing w:after="0" w:line="240" w:lineRule="auto"/>
              <w:rPr>
                <w:b/>
                <w:lang w:val="en-CA"/>
              </w:rPr>
            </w:pPr>
            <w:r w:rsidRPr="00F873BC">
              <w:rPr>
                <w:b/>
                <w:lang w:val="en-CA"/>
              </w:rPr>
              <w:t>Is Inhalation Injury Present? If yes, specify Severity Score:</w:t>
            </w:r>
          </w:p>
          <w:p w14:paraId="23463FCD" w14:textId="77777777" w:rsidR="00F3560C" w:rsidRPr="007F5516" w:rsidRDefault="00F3560C" w:rsidP="004F1B32">
            <w:pPr>
              <w:spacing w:after="120" w:line="240" w:lineRule="auto"/>
            </w:pPr>
          </w:p>
        </w:tc>
        <w:tc>
          <w:tcPr>
            <w:tcW w:w="7505" w:type="dxa"/>
            <w:shd w:val="clear" w:color="auto" w:fill="auto"/>
          </w:tcPr>
          <w:p w14:paraId="22C6537F" w14:textId="77777777" w:rsidR="00F3560C" w:rsidRPr="007F5516" w:rsidRDefault="00F3560C" w:rsidP="00FD6C09">
            <w:pPr>
              <w:pStyle w:val="ListParagraph"/>
              <w:numPr>
                <w:ilvl w:val="0"/>
                <w:numId w:val="19"/>
              </w:numPr>
              <w:spacing w:after="120" w:line="240" w:lineRule="auto"/>
              <w:ind w:left="681" w:hanging="283"/>
              <w:rPr>
                <w:i/>
              </w:rPr>
            </w:pPr>
            <w:r w:rsidRPr="007F5516">
              <w:rPr>
                <w:lang w:val="en-CA"/>
              </w:rPr>
              <w:t>0</w:t>
            </w:r>
            <w:r w:rsidRPr="007F5516">
              <w:t xml:space="preserve"> – </w:t>
            </w:r>
            <w:r w:rsidRPr="007F5516">
              <w:rPr>
                <w:lang w:val="en-CA"/>
              </w:rPr>
              <w:t>No injury</w:t>
            </w:r>
            <w:r w:rsidRPr="007F5516">
              <w:t xml:space="preserve"> – </w:t>
            </w:r>
            <w:r w:rsidRPr="007F5516">
              <w:rPr>
                <w:lang w:val="en-CA"/>
              </w:rPr>
              <w:t xml:space="preserve">Absence of carbonaceous deposits, erythema, edema, </w:t>
            </w:r>
            <w:proofErr w:type="spellStart"/>
            <w:r w:rsidRPr="007F5516">
              <w:rPr>
                <w:lang w:val="en-CA"/>
              </w:rPr>
              <w:t>bronchorrhea</w:t>
            </w:r>
            <w:proofErr w:type="spellEnd"/>
            <w:r w:rsidRPr="007F5516">
              <w:rPr>
                <w:lang w:val="en-CA"/>
              </w:rPr>
              <w:t>, or obstruction</w:t>
            </w:r>
          </w:p>
          <w:p w14:paraId="2D7DF9D7" w14:textId="77777777" w:rsidR="00F3560C" w:rsidRPr="007F5516" w:rsidRDefault="00F3560C" w:rsidP="00FD6C09">
            <w:pPr>
              <w:pStyle w:val="ListParagraph"/>
              <w:numPr>
                <w:ilvl w:val="0"/>
                <w:numId w:val="19"/>
              </w:numPr>
              <w:spacing w:after="120" w:line="240" w:lineRule="auto"/>
              <w:ind w:left="681" w:hanging="283"/>
              <w:rPr>
                <w:i/>
              </w:rPr>
            </w:pPr>
            <w:r w:rsidRPr="007F5516">
              <w:rPr>
                <w:lang w:val="en-CA"/>
              </w:rPr>
              <w:t>1</w:t>
            </w:r>
            <w:r w:rsidRPr="007F5516">
              <w:t xml:space="preserve"> – </w:t>
            </w:r>
            <w:r w:rsidRPr="007F5516">
              <w:rPr>
                <w:lang w:val="en-CA"/>
              </w:rPr>
              <w:t>Mild injury</w:t>
            </w:r>
            <w:r w:rsidRPr="007F5516">
              <w:t xml:space="preserve"> – </w:t>
            </w:r>
            <w:r w:rsidRPr="007F5516">
              <w:rPr>
                <w:lang w:val="en-CA"/>
              </w:rPr>
              <w:t xml:space="preserve">Minor or patchy areas of erythema, carbonaceous deposits, </w:t>
            </w:r>
            <w:proofErr w:type="spellStart"/>
            <w:r w:rsidRPr="007F5516">
              <w:rPr>
                <w:lang w:val="en-CA"/>
              </w:rPr>
              <w:t>bronchorrhea</w:t>
            </w:r>
            <w:proofErr w:type="spellEnd"/>
            <w:r w:rsidRPr="007F5516">
              <w:rPr>
                <w:lang w:val="en-CA"/>
              </w:rPr>
              <w:t>, or bronchial obstruction</w:t>
            </w:r>
          </w:p>
          <w:p w14:paraId="54E68A9D" w14:textId="77777777" w:rsidR="00F3560C" w:rsidRPr="007F5516" w:rsidRDefault="00F3560C" w:rsidP="00FD6C09">
            <w:pPr>
              <w:pStyle w:val="ListParagraph"/>
              <w:numPr>
                <w:ilvl w:val="0"/>
                <w:numId w:val="19"/>
              </w:numPr>
              <w:spacing w:after="120" w:line="240" w:lineRule="auto"/>
              <w:ind w:left="681" w:hanging="283"/>
              <w:rPr>
                <w:i/>
              </w:rPr>
            </w:pPr>
            <w:r w:rsidRPr="007F5516">
              <w:rPr>
                <w:lang w:val="en-CA"/>
              </w:rPr>
              <w:t>2</w:t>
            </w:r>
            <w:r w:rsidRPr="007F5516">
              <w:t xml:space="preserve"> – </w:t>
            </w:r>
            <w:r w:rsidRPr="007F5516">
              <w:rPr>
                <w:lang w:val="en-CA"/>
              </w:rPr>
              <w:t>Moderate injury</w:t>
            </w:r>
            <w:r w:rsidRPr="007F5516">
              <w:t xml:space="preserve"> – </w:t>
            </w:r>
            <w:r w:rsidRPr="007F5516">
              <w:rPr>
                <w:lang w:val="en-CA"/>
              </w:rPr>
              <w:t xml:space="preserve">Moderate degree of erythema, carbonaceous deposits, </w:t>
            </w:r>
            <w:proofErr w:type="spellStart"/>
            <w:r w:rsidRPr="007F5516">
              <w:rPr>
                <w:lang w:val="en-CA"/>
              </w:rPr>
              <w:t>bronchorrhea</w:t>
            </w:r>
            <w:proofErr w:type="spellEnd"/>
            <w:r w:rsidRPr="007F5516">
              <w:rPr>
                <w:lang w:val="en-CA"/>
              </w:rPr>
              <w:t>, or bronchial obstruction</w:t>
            </w:r>
          </w:p>
          <w:p w14:paraId="2B609D40" w14:textId="77777777" w:rsidR="00F3560C" w:rsidRPr="00015BE2" w:rsidRDefault="00F3560C" w:rsidP="00FD6C09">
            <w:pPr>
              <w:pStyle w:val="ListParagraph"/>
              <w:numPr>
                <w:ilvl w:val="0"/>
                <w:numId w:val="19"/>
              </w:numPr>
              <w:spacing w:after="120" w:line="240" w:lineRule="auto"/>
              <w:ind w:left="681" w:hanging="283"/>
              <w:rPr>
                <w:i/>
              </w:rPr>
            </w:pPr>
            <w:r w:rsidRPr="007F5516">
              <w:rPr>
                <w:lang w:val="en-CA"/>
              </w:rPr>
              <w:t>3</w:t>
            </w:r>
            <w:r w:rsidRPr="007F5516">
              <w:t xml:space="preserve"> – </w:t>
            </w:r>
            <w:r w:rsidRPr="007F5516">
              <w:rPr>
                <w:lang w:val="en-CA"/>
              </w:rPr>
              <w:t>Severe injury</w:t>
            </w:r>
            <w:r w:rsidRPr="007F5516">
              <w:t xml:space="preserve"> – </w:t>
            </w:r>
            <w:r w:rsidRPr="007F5516">
              <w:rPr>
                <w:lang w:val="en-CA"/>
              </w:rPr>
              <w:t xml:space="preserve">Severe inflammation with friability, copious carbonaceous deposits, </w:t>
            </w:r>
            <w:proofErr w:type="spellStart"/>
            <w:r w:rsidRPr="007F5516">
              <w:rPr>
                <w:lang w:val="en-CA"/>
              </w:rPr>
              <w:t>bronchorrhea</w:t>
            </w:r>
            <w:proofErr w:type="spellEnd"/>
            <w:r w:rsidRPr="007F5516">
              <w:rPr>
                <w:lang w:val="en-CA"/>
              </w:rPr>
              <w:t>, or obstruction</w:t>
            </w:r>
          </w:p>
          <w:p w14:paraId="590A6FC4" w14:textId="2512389B" w:rsidR="00F3560C" w:rsidRPr="00FD6C09" w:rsidRDefault="00F3560C" w:rsidP="004F1B32">
            <w:pPr>
              <w:pStyle w:val="ListParagraph"/>
              <w:numPr>
                <w:ilvl w:val="0"/>
                <w:numId w:val="19"/>
              </w:numPr>
              <w:spacing w:after="120" w:line="240" w:lineRule="auto"/>
              <w:ind w:left="681" w:hanging="283"/>
              <w:rPr>
                <w:i/>
              </w:rPr>
            </w:pPr>
            <w:r w:rsidRPr="00015BE2">
              <w:rPr>
                <w:lang w:val="en-CA"/>
              </w:rPr>
              <w:t>4</w:t>
            </w:r>
            <w:r w:rsidRPr="007F5516">
              <w:t xml:space="preserve"> – </w:t>
            </w:r>
            <w:r w:rsidRPr="00015BE2">
              <w:rPr>
                <w:lang w:val="en-CA"/>
              </w:rPr>
              <w:t>Massive injury</w:t>
            </w:r>
            <w:r w:rsidRPr="007F5516">
              <w:t xml:space="preserve"> – </w:t>
            </w:r>
            <w:r w:rsidRPr="00015BE2">
              <w:rPr>
                <w:lang w:val="en-CA"/>
              </w:rPr>
              <w:t xml:space="preserve">Evidence of mucosal sloughing, necrosis, </w:t>
            </w:r>
            <w:proofErr w:type="spellStart"/>
            <w:r w:rsidRPr="00015BE2">
              <w:rPr>
                <w:lang w:val="en-CA"/>
              </w:rPr>
              <w:t>endoluminal</w:t>
            </w:r>
            <w:proofErr w:type="spellEnd"/>
            <w:r w:rsidRPr="00015BE2">
              <w:rPr>
                <w:lang w:val="en-CA"/>
              </w:rPr>
              <w:t xml:space="preserve"> obstruction</w:t>
            </w:r>
          </w:p>
        </w:tc>
      </w:tr>
      <w:tr w:rsidR="00F873BC" w14:paraId="15472491" w14:textId="77777777" w:rsidTr="00F873BC">
        <w:tc>
          <w:tcPr>
            <w:tcW w:w="9938" w:type="dxa"/>
            <w:gridSpan w:val="3"/>
            <w:shd w:val="clear" w:color="auto" w:fill="F2F2F2" w:themeFill="background1" w:themeFillShade="F2"/>
          </w:tcPr>
          <w:p w14:paraId="2EEB55CB" w14:textId="1977EB55" w:rsidR="00F873BC" w:rsidRPr="00F873BC" w:rsidRDefault="00F873BC" w:rsidP="00F873BC">
            <w:pPr>
              <w:spacing w:after="120" w:line="240" w:lineRule="auto"/>
              <w:rPr>
                <w:b/>
                <w:bCs/>
              </w:rPr>
            </w:pPr>
            <w:r>
              <w:rPr>
                <w:rStyle w:val="Strong"/>
              </w:rPr>
              <w:t>If ICU Diagnosis = Surgical, Vascular/Cardiovascular complete the following section</w:t>
            </w:r>
          </w:p>
        </w:tc>
      </w:tr>
      <w:tr w:rsidR="00F873BC" w14:paraId="69A6E9F0" w14:textId="77777777" w:rsidTr="00F873BC">
        <w:tc>
          <w:tcPr>
            <w:tcW w:w="2433" w:type="dxa"/>
            <w:gridSpan w:val="2"/>
          </w:tcPr>
          <w:p w14:paraId="6A23D7D3" w14:textId="77777777" w:rsidR="00F873BC" w:rsidRPr="007F5516" w:rsidRDefault="00F873BC" w:rsidP="00F873BC">
            <w:pPr>
              <w:spacing w:after="0" w:line="240" w:lineRule="auto"/>
              <w:rPr>
                <w:rFonts w:eastAsia="Times New Roman"/>
                <w:color w:val="000000" w:themeColor="text1"/>
                <w:lang w:eastAsia="en-CA"/>
              </w:rPr>
            </w:pPr>
            <w:r w:rsidRPr="007F5516">
              <w:rPr>
                <w:rFonts w:eastAsia="Times New Roman"/>
                <w:color w:val="000000" w:themeColor="text1"/>
                <w:u w:val="single"/>
                <w:lang w:eastAsia="en-CA"/>
              </w:rPr>
              <w:t>Date of cardiac surgery:</w:t>
            </w:r>
            <w:r w:rsidRPr="007F5516">
              <w:rPr>
                <w:rFonts w:eastAsia="Times New Roman"/>
                <w:color w:val="000000" w:themeColor="text1"/>
                <w:lang w:eastAsia="en-CA"/>
              </w:rPr>
              <w:t xml:space="preserve"> </w:t>
            </w:r>
          </w:p>
          <w:p w14:paraId="1AF3DFC8" w14:textId="77777777" w:rsidR="00F873BC" w:rsidRPr="007F5516" w:rsidRDefault="00F873BC" w:rsidP="00F873BC">
            <w:pPr>
              <w:spacing w:after="120" w:line="240" w:lineRule="auto"/>
            </w:pPr>
          </w:p>
        </w:tc>
        <w:tc>
          <w:tcPr>
            <w:tcW w:w="7505" w:type="dxa"/>
          </w:tcPr>
          <w:p w14:paraId="18DCCCBB" w14:textId="1EC8CC33" w:rsidR="00F873BC" w:rsidRPr="00847C4B" w:rsidRDefault="00F873BC" w:rsidP="004F1B32">
            <w:pPr>
              <w:spacing w:after="120" w:line="240" w:lineRule="auto"/>
              <w:rPr>
                <w:rFonts w:eastAsia="Times New Roman"/>
                <w:color w:val="000000" w:themeColor="text1"/>
                <w:lang w:eastAsia="en-CA"/>
              </w:rPr>
            </w:pPr>
            <w:r>
              <w:rPr>
                <w:rFonts w:eastAsia="Times New Roman"/>
                <w:color w:val="000000" w:themeColor="text1"/>
                <w:lang w:eastAsia="en-CA"/>
              </w:rPr>
              <w:t>Record t</w:t>
            </w:r>
            <w:r w:rsidRPr="007F5516">
              <w:rPr>
                <w:rFonts w:eastAsia="Times New Roman"/>
                <w:color w:val="000000" w:themeColor="text1"/>
                <w:lang w:eastAsia="en-CA"/>
              </w:rPr>
              <w:t xml:space="preserve">he date of the cardiovascular/vascular surgery that resulted in the patient’s admission to ICU.  </w:t>
            </w:r>
          </w:p>
        </w:tc>
      </w:tr>
      <w:tr w:rsidR="00F873BC" w14:paraId="5CC22AF3" w14:textId="77777777" w:rsidTr="00F873BC">
        <w:tc>
          <w:tcPr>
            <w:tcW w:w="2433" w:type="dxa"/>
            <w:gridSpan w:val="2"/>
          </w:tcPr>
          <w:p w14:paraId="655A3F93" w14:textId="358429E1" w:rsidR="00F873BC" w:rsidRPr="007F5516" w:rsidRDefault="00F873BC" w:rsidP="004F1B32">
            <w:pPr>
              <w:spacing w:after="120" w:line="240" w:lineRule="auto"/>
            </w:pPr>
            <w:r w:rsidRPr="00DF65DD">
              <w:rPr>
                <w:b/>
                <w:u w:val="single"/>
              </w:rPr>
              <w:t>The Canadian Cardiovascular Society (CCS) grading of angina pectoris</w:t>
            </w:r>
          </w:p>
        </w:tc>
        <w:tc>
          <w:tcPr>
            <w:tcW w:w="7505" w:type="dxa"/>
          </w:tcPr>
          <w:p w14:paraId="2E273B62" w14:textId="77777777" w:rsidR="00F873BC" w:rsidRPr="007F5516" w:rsidRDefault="00F873BC" w:rsidP="00847C4B">
            <w:pPr>
              <w:spacing w:after="0" w:line="240" w:lineRule="auto"/>
              <w:rPr>
                <w:u w:val="single"/>
              </w:rPr>
            </w:pPr>
            <w:r>
              <w:rPr>
                <w:u w:val="single"/>
              </w:rPr>
              <w:t>The CCS is a clinical tool used to assess the degree of severity of a patient’s angina.</w:t>
            </w:r>
          </w:p>
          <w:p w14:paraId="321DD753" w14:textId="21C18E40" w:rsidR="00F873BC" w:rsidRPr="007F5516" w:rsidRDefault="00F873BC" w:rsidP="00847C4B">
            <w:pPr>
              <w:pStyle w:val="ListParagraph"/>
              <w:numPr>
                <w:ilvl w:val="0"/>
                <w:numId w:val="20"/>
              </w:numPr>
              <w:spacing w:after="0" w:line="240" w:lineRule="auto"/>
            </w:pPr>
            <w:r w:rsidRPr="00226CA7">
              <w:rPr>
                <w:b/>
                <w:i/>
              </w:rPr>
              <w:t>Class 1 (I)</w:t>
            </w:r>
            <w:r w:rsidRPr="007F5516">
              <w:t xml:space="preserve"> – </w:t>
            </w:r>
            <w:r>
              <w:t xml:space="preserve">Angina only with strenuous exertion.  (Presence of </w:t>
            </w:r>
            <w:r>
              <w:rPr>
                <w:rFonts w:cs="Calibri"/>
                <w:lang w:val="en-CA"/>
              </w:rPr>
              <w:t>a</w:t>
            </w:r>
            <w:r w:rsidRPr="009A0A6B">
              <w:rPr>
                <w:rFonts w:cs="Calibri"/>
                <w:lang w:val="en-CA"/>
              </w:rPr>
              <w:t>ngina only during strenuous</w:t>
            </w:r>
            <w:r>
              <w:rPr>
                <w:rFonts w:cs="Calibri"/>
                <w:lang w:val="en-CA"/>
              </w:rPr>
              <w:t>, rapid,</w:t>
            </w:r>
            <w:r w:rsidRPr="009A0A6B">
              <w:rPr>
                <w:rFonts w:cs="Calibri"/>
                <w:lang w:val="en-CA"/>
              </w:rPr>
              <w:t xml:space="preserve"> or prolonged </w:t>
            </w:r>
            <w:r>
              <w:rPr>
                <w:rFonts w:cs="Calibri"/>
                <w:lang w:val="en-CA"/>
              </w:rPr>
              <w:t xml:space="preserve">ordinary activity (walking or climbing) the stairs.  </w:t>
            </w:r>
          </w:p>
          <w:p w14:paraId="3DDA51E3" w14:textId="197AFAE1" w:rsidR="00F873BC" w:rsidRPr="007F5516" w:rsidRDefault="00F873BC" w:rsidP="00847C4B">
            <w:pPr>
              <w:pStyle w:val="ListParagraph"/>
              <w:numPr>
                <w:ilvl w:val="0"/>
                <w:numId w:val="20"/>
              </w:numPr>
              <w:spacing w:after="0" w:line="240" w:lineRule="auto"/>
            </w:pPr>
            <w:r w:rsidRPr="00226CA7">
              <w:rPr>
                <w:b/>
                <w:i/>
              </w:rPr>
              <w:t>Class 2 (II)–</w:t>
            </w:r>
            <w:r w:rsidRPr="007F5516">
              <w:t xml:space="preserve"> </w:t>
            </w:r>
            <w:r>
              <w:t xml:space="preserve">Angina with moderate exertion.  </w:t>
            </w:r>
            <w:r w:rsidRPr="009A0A6B">
              <w:rPr>
                <w:rFonts w:cs="Calibri"/>
                <w:lang w:val="en-CA"/>
              </w:rPr>
              <w:t>Slight limitation</w:t>
            </w:r>
            <w:r>
              <w:rPr>
                <w:rFonts w:cs="Calibri"/>
                <w:lang w:val="en-CA"/>
              </w:rPr>
              <w:t xml:space="preserve"> of ordinary activities when they are performed rapidly, after meals, in cold, in wind, under emotional stress, during the first few hours after waking up, but also walking uphill, climbing more than one flight of ordinary stairs at a </w:t>
            </w:r>
            <w:r>
              <w:rPr>
                <w:rFonts w:cs="Calibri"/>
                <w:lang w:val="en-CA"/>
              </w:rPr>
              <w:lastRenderedPageBreak/>
              <w:t>normal pace and in normal conditions.</w:t>
            </w:r>
          </w:p>
          <w:p w14:paraId="7B8436EC" w14:textId="1DF7441C" w:rsidR="00F873BC" w:rsidRPr="007F5516" w:rsidRDefault="00F873BC" w:rsidP="00847C4B">
            <w:pPr>
              <w:pStyle w:val="ListParagraph"/>
              <w:numPr>
                <w:ilvl w:val="0"/>
                <w:numId w:val="20"/>
              </w:numPr>
              <w:spacing w:after="0" w:line="240" w:lineRule="auto"/>
            </w:pPr>
            <w:r w:rsidRPr="00226CA7">
              <w:rPr>
                <w:b/>
                <w:i/>
              </w:rPr>
              <w:t>Class 3 (III)</w:t>
            </w:r>
            <w:r w:rsidRPr="007F5516">
              <w:t xml:space="preserve"> – </w:t>
            </w:r>
            <w:r>
              <w:t xml:space="preserve">Angina with mild exertion.  Having difficulties walking one or two stores or climbing one flight of stairs at normal pace and conditions.  </w:t>
            </w:r>
          </w:p>
          <w:p w14:paraId="5245D9D2" w14:textId="457C4600" w:rsidR="00F873BC" w:rsidRPr="007F5516" w:rsidRDefault="00F873BC" w:rsidP="004F1B32">
            <w:pPr>
              <w:pStyle w:val="ListParagraph"/>
              <w:numPr>
                <w:ilvl w:val="0"/>
                <w:numId w:val="20"/>
              </w:numPr>
              <w:spacing w:after="120" w:line="240" w:lineRule="auto"/>
            </w:pPr>
            <w:r w:rsidRPr="00226CA7">
              <w:rPr>
                <w:b/>
                <w:i/>
              </w:rPr>
              <w:t>Class 4 (IV)</w:t>
            </w:r>
            <w:r w:rsidRPr="007F5516">
              <w:t xml:space="preserve"> – </w:t>
            </w:r>
            <w:r>
              <w:t>Angina at rest.  No exertion needed to trigger angina.</w:t>
            </w:r>
          </w:p>
        </w:tc>
      </w:tr>
      <w:tr w:rsidR="00F873BC" w14:paraId="2D900531" w14:textId="77777777" w:rsidTr="00F873BC">
        <w:tc>
          <w:tcPr>
            <w:tcW w:w="2433" w:type="dxa"/>
            <w:gridSpan w:val="2"/>
          </w:tcPr>
          <w:p w14:paraId="7A193FD3" w14:textId="77777777" w:rsidR="00F873BC" w:rsidRPr="003D0616" w:rsidRDefault="00F873BC" w:rsidP="00F873BC">
            <w:pPr>
              <w:spacing w:after="0" w:line="240" w:lineRule="auto"/>
              <w:rPr>
                <w:b/>
              </w:rPr>
            </w:pPr>
            <w:r w:rsidRPr="003D0616">
              <w:rPr>
                <w:b/>
              </w:rPr>
              <w:lastRenderedPageBreak/>
              <w:t>New York Heart Association (NYHA) Functional Classification</w:t>
            </w:r>
          </w:p>
          <w:p w14:paraId="37A3BEC9" w14:textId="77777777" w:rsidR="00F873BC" w:rsidRPr="007F5516" w:rsidRDefault="00F873BC" w:rsidP="004F1B32">
            <w:pPr>
              <w:spacing w:after="120" w:line="240" w:lineRule="auto"/>
            </w:pPr>
          </w:p>
        </w:tc>
        <w:tc>
          <w:tcPr>
            <w:tcW w:w="7505" w:type="dxa"/>
          </w:tcPr>
          <w:p w14:paraId="67B9F718" w14:textId="77777777" w:rsidR="00F873BC" w:rsidRPr="003D0616" w:rsidRDefault="00F873BC" w:rsidP="007D6E7F">
            <w:pPr>
              <w:spacing w:after="0" w:line="240" w:lineRule="auto"/>
              <w:rPr>
                <w:b/>
                <w:u w:val="single"/>
              </w:rPr>
            </w:pPr>
            <w:r>
              <w:t>The NYHA Functional Classification provides a simple way of classifying the extent of heart failure.</w:t>
            </w:r>
          </w:p>
          <w:p w14:paraId="6449495B" w14:textId="77777777" w:rsidR="00F873BC" w:rsidRPr="007F5516" w:rsidRDefault="00F873BC" w:rsidP="007D6E7F">
            <w:pPr>
              <w:pStyle w:val="ListParagraph"/>
              <w:numPr>
                <w:ilvl w:val="0"/>
                <w:numId w:val="20"/>
              </w:numPr>
              <w:autoSpaceDE w:val="0"/>
              <w:autoSpaceDN w:val="0"/>
              <w:adjustRightInd w:val="0"/>
              <w:spacing w:after="0" w:line="240" w:lineRule="auto"/>
            </w:pPr>
            <w:r w:rsidRPr="003D0616">
              <w:rPr>
                <w:b/>
                <w:i/>
              </w:rPr>
              <w:t>Class 1 (I)</w:t>
            </w:r>
            <w:r w:rsidRPr="007F5516">
              <w:t xml:space="preserve"> – </w:t>
            </w:r>
            <w:r w:rsidRPr="009A0A6B">
              <w:rPr>
                <w:rFonts w:cs="Calibri"/>
                <w:lang w:val="en-CA"/>
              </w:rPr>
              <w:t>Cardiac disease, but no symptoms and no limitation in ordinary physical activity, e.g. shortness of breath when walking, climbing stairs etc.</w:t>
            </w:r>
          </w:p>
          <w:p w14:paraId="6A9008A4" w14:textId="77777777" w:rsidR="00F873BC" w:rsidRPr="007F5516" w:rsidRDefault="00F873BC" w:rsidP="007D6E7F">
            <w:pPr>
              <w:pStyle w:val="ListParagraph"/>
              <w:numPr>
                <w:ilvl w:val="0"/>
                <w:numId w:val="20"/>
              </w:numPr>
              <w:autoSpaceDE w:val="0"/>
              <w:autoSpaceDN w:val="0"/>
              <w:adjustRightInd w:val="0"/>
              <w:spacing w:after="0" w:line="240" w:lineRule="auto"/>
            </w:pPr>
            <w:r w:rsidRPr="003D0616">
              <w:rPr>
                <w:b/>
                <w:i/>
              </w:rPr>
              <w:t>Class 2 (II</w:t>
            </w:r>
            <w:r>
              <w:t>)</w:t>
            </w:r>
            <w:r w:rsidRPr="007F5516">
              <w:t xml:space="preserve"> – </w:t>
            </w:r>
            <w:r w:rsidRPr="009A0A6B">
              <w:rPr>
                <w:rFonts w:cs="Calibri"/>
                <w:lang w:val="en-CA"/>
              </w:rPr>
              <w:t>Mild symptoms (mild shortness of breath and/or angina) and slight limitation during ordinary activity.</w:t>
            </w:r>
          </w:p>
          <w:p w14:paraId="32A85A97" w14:textId="77777777" w:rsidR="00F873BC" w:rsidRPr="007F5516" w:rsidRDefault="00F873BC" w:rsidP="007D6E7F">
            <w:pPr>
              <w:pStyle w:val="ListParagraph"/>
              <w:numPr>
                <w:ilvl w:val="0"/>
                <w:numId w:val="20"/>
              </w:numPr>
              <w:autoSpaceDE w:val="0"/>
              <w:autoSpaceDN w:val="0"/>
              <w:adjustRightInd w:val="0"/>
              <w:spacing w:after="0" w:line="240" w:lineRule="auto"/>
            </w:pPr>
            <w:r w:rsidRPr="003D0616">
              <w:rPr>
                <w:b/>
                <w:i/>
              </w:rPr>
              <w:t>Clas</w:t>
            </w:r>
            <w:r>
              <w:t xml:space="preserve">s </w:t>
            </w:r>
            <w:r w:rsidRPr="003D0616">
              <w:rPr>
                <w:b/>
                <w:i/>
              </w:rPr>
              <w:t>3 (III)</w:t>
            </w:r>
            <w:r w:rsidRPr="007F5516">
              <w:t xml:space="preserve"> – </w:t>
            </w:r>
            <w:r w:rsidRPr="009A0A6B">
              <w:rPr>
                <w:rFonts w:cs="Calibri"/>
                <w:lang w:val="en-CA"/>
              </w:rPr>
              <w:t>Marked limitation in activity due to symptoms, even during less‐than‐ordinary activity, e.g. walking short distances (20–100 m). Comfortable only at rest.</w:t>
            </w:r>
          </w:p>
          <w:p w14:paraId="1FDAF259" w14:textId="0B212015" w:rsidR="00F873BC" w:rsidRPr="007F5516" w:rsidRDefault="00F873BC" w:rsidP="004F1B32">
            <w:pPr>
              <w:pStyle w:val="ListParagraph"/>
              <w:numPr>
                <w:ilvl w:val="0"/>
                <w:numId w:val="20"/>
              </w:numPr>
              <w:autoSpaceDE w:val="0"/>
              <w:autoSpaceDN w:val="0"/>
              <w:adjustRightInd w:val="0"/>
              <w:spacing w:after="120" w:line="240" w:lineRule="auto"/>
            </w:pPr>
            <w:r w:rsidRPr="003D0616">
              <w:rPr>
                <w:b/>
                <w:i/>
              </w:rPr>
              <w:t>Class 4 (IV)</w:t>
            </w:r>
            <w:r w:rsidRPr="007F5516">
              <w:t xml:space="preserve"> – </w:t>
            </w:r>
            <w:r w:rsidRPr="009A0A6B">
              <w:rPr>
                <w:rFonts w:cs="Calibri"/>
                <w:lang w:val="en-CA"/>
              </w:rPr>
              <w:t xml:space="preserve">Severe limitations. Experiences symptoms even while </w:t>
            </w:r>
            <w:r w:rsidRPr="009A0A6B">
              <w:rPr>
                <w:rFonts w:ascii="Calibri-Italic" w:hAnsi="Calibri-Italic" w:cs="Calibri-Italic"/>
                <w:i/>
                <w:iCs/>
                <w:lang w:val="en-CA"/>
              </w:rPr>
              <w:t>at rest</w:t>
            </w:r>
            <w:r w:rsidRPr="009A0A6B">
              <w:rPr>
                <w:rFonts w:cs="Calibri"/>
                <w:lang w:val="en-CA"/>
              </w:rPr>
              <w:t>. Mostly bedbound patients.</w:t>
            </w:r>
          </w:p>
        </w:tc>
      </w:tr>
      <w:tr w:rsidR="00F873BC" w14:paraId="17B0C48D" w14:textId="77777777" w:rsidTr="00F873BC">
        <w:tc>
          <w:tcPr>
            <w:tcW w:w="2433" w:type="dxa"/>
            <w:gridSpan w:val="2"/>
          </w:tcPr>
          <w:p w14:paraId="56DC4FAD" w14:textId="77777777" w:rsidR="00F873BC" w:rsidRPr="00557DE8" w:rsidRDefault="00F873BC" w:rsidP="00F873BC">
            <w:pPr>
              <w:autoSpaceDE w:val="0"/>
              <w:autoSpaceDN w:val="0"/>
              <w:adjustRightInd w:val="0"/>
              <w:spacing w:after="0" w:line="240" w:lineRule="auto"/>
              <w:rPr>
                <w:rFonts w:cs="Calibri"/>
                <w:b/>
                <w:lang w:val="en-CA"/>
              </w:rPr>
            </w:pPr>
            <w:r w:rsidRPr="00557DE8">
              <w:rPr>
                <w:rFonts w:cs="Calibri"/>
                <w:b/>
                <w:lang w:val="en-CA"/>
              </w:rPr>
              <w:t>Left Ventricular Ejection Fraction (LVEF):</w:t>
            </w:r>
          </w:p>
          <w:p w14:paraId="250B51F0" w14:textId="77777777" w:rsidR="00F873BC" w:rsidRPr="007F5516" w:rsidRDefault="00F873BC" w:rsidP="004F1B32">
            <w:pPr>
              <w:spacing w:after="120" w:line="240" w:lineRule="auto"/>
            </w:pPr>
          </w:p>
        </w:tc>
        <w:tc>
          <w:tcPr>
            <w:tcW w:w="7505" w:type="dxa"/>
          </w:tcPr>
          <w:p w14:paraId="6AFC46AC" w14:textId="77777777" w:rsidR="00F873BC" w:rsidRDefault="00F873BC" w:rsidP="007D6E7F">
            <w:pPr>
              <w:autoSpaceDE w:val="0"/>
              <w:autoSpaceDN w:val="0"/>
              <w:adjustRightInd w:val="0"/>
              <w:spacing w:after="0" w:line="240" w:lineRule="auto"/>
              <w:rPr>
                <w:rFonts w:cs="Calibri"/>
                <w:lang w:val="en-CA"/>
              </w:rPr>
            </w:pPr>
            <w:r>
              <w:rPr>
                <w:rFonts w:cs="Calibri"/>
                <w:lang w:val="en-CA"/>
              </w:rPr>
              <w:t xml:space="preserve">LVEF is an important measurement in determining how well a patient’s heart is pumping out blood and in diagnosing and tracking heart failure.  </w:t>
            </w:r>
          </w:p>
          <w:p w14:paraId="6B302493" w14:textId="77777777" w:rsidR="00F873BC" w:rsidRDefault="00F873BC" w:rsidP="007D6E7F">
            <w:pPr>
              <w:autoSpaceDE w:val="0"/>
              <w:autoSpaceDN w:val="0"/>
              <w:adjustRightInd w:val="0"/>
              <w:spacing w:after="0" w:line="240" w:lineRule="auto"/>
              <w:rPr>
                <w:rFonts w:cs="Calibri"/>
                <w:lang w:val="en-CA"/>
              </w:rPr>
            </w:pPr>
            <w:r w:rsidRPr="009A0A6B">
              <w:rPr>
                <w:rFonts w:cs="Calibri"/>
                <w:lang w:val="en-CA"/>
              </w:rPr>
              <w:t>Record the most recent LVEF value measured</w:t>
            </w:r>
            <w:r>
              <w:rPr>
                <w:rFonts w:cs="Calibri"/>
                <w:lang w:val="en-CA"/>
              </w:rPr>
              <w:t>,</w:t>
            </w:r>
            <w:r w:rsidRPr="009A0A6B">
              <w:rPr>
                <w:rFonts w:cs="Calibri"/>
                <w:lang w:val="en-CA"/>
              </w:rPr>
              <w:t xml:space="preserve"> </w:t>
            </w:r>
            <w:r>
              <w:rPr>
                <w:rFonts w:cs="Calibri"/>
                <w:lang w:val="en-CA"/>
              </w:rPr>
              <w:t xml:space="preserve">as a percentage, </w:t>
            </w:r>
            <w:r w:rsidRPr="009A0A6B">
              <w:rPr>
                <w:rFonts w:cs="Calibri"/>
                <w:lang w:val="en-CA"/>
              </w:rPr>
              <w:t xml:space="preserve">within 3 months of surgery. </w:t>
            </w:r>
          </w:p>
          <w:p w14:paraId="5CE97890" w14:textId="77777777" w:rsidR="00F873BC" w:rsidRDefault="00F873BC" w:rsidP="00F873BC">
            <w:pPr>
              <w:autoSpaceDE w:val="0"/>
              <w:autoSpaceDN w:val="0"/>
              <w:adjustRightInd w:val="0"/>
              <w:spacing w:after="0" w:line="240" w:lineRule="auto"/>
              <w:rPr>
                <w:rFonts w:cs="Calibri"/>
                <w:lang w:val="en-CA"/>
              </w:rPr>
            </w:pPr>
          </w:p>
          <w:p w14:paraId="30F8116A" w14:textId="77777777" w:rsidR="00F873BC" w:rsidRPr="009A0A6B" w:rsidRDefault="00F873BC" w:rsidP="00F873BC">
            <w:pPr>
              <w:autoSpaceDE w:val="0"/>
              <w:autoSpaceDN w:val="0"/>
              <w:adjustRightInd w:val="0"/>
              <w:spacing w:after="0" w:line="240" w:lineRule="auto"/>
              <w:rPr>
                <w:rFonts w:cs="Calibri"/>
                <w:lang w:val="en-CA"/>
              </w:rPr>
            </w:pPr>
            <w:r w:rsidRPr="009A0A6B">
              <w:rPr>
                <w:rFonts w:cs="Calibri"/>
                <w:lang w:val="en-CA"/>
              </w:rPr>
              <w:t>If the echo report includes descriptive results but no percent, document it as the following:</w:t>
            </w:r>
          </w:p>
          <w:p w14:paraId="37C0ECA5" w14:textId="4B963854" w:rsidR="00F873BC" w:rsidRPr="009A0A6B" w:rsidRDefault="00F873BC" w:rsidP="007D6E7F">
            <w:pPr>
              <w:pStyle w:val="ListParagraph"/>
              <w:numPr>
                <w:ilvl w:val="1"/>
                <w:numId w:val="20"/>
              </w:numPr>
              <w:autoSpaceDE w:val="0"/>
              <w:autoSpaceDN w:val="0"/>
              <w:adjustRightInd w:val="0"/>
              <w:spacing w:after="0" w:line="240" w:lineRule="auto"/>
              <w:rPr>
                <w:rFonts w:cs="Calibri"/>
                <w:lang w:val="en-CA"/>
              </w:rPr>
            </w:pPr>
            <w:r>
              <w:rPr>
                <w:rFonts w:cs="Calibri"/>
                <w:lang w:val="en-CA"/>
              </w:rPr>
              <w:t>N</w:t>
            </w:r>
            <w:r w:rsidRPr="009A0A6B">
              <w:rPr>
                <w:rFonts w:cs="Calibri"/>
                <w:lang w:val="en-CA"/>
              </w:rPr>
              <w:t>ormal = 51%</w:t>
            </w:r>
          </w:p>
          <w:p w14:paraId="7F43474F" w14:textId="5CFBCF8C" w:rsidR="00F873BC" w:rsidRPr="009A0A6B" w:rsidRDefault="00F873BC" w:rsidP="007D6E7F">
            <w:pPr>
              <w:pStyle w:val="ListParagraph"/>
              <w:numPr>
                <w:ilvl w:val="1"/>
                <w:numId w:val="20"/>
              </w:numPr>
              <w:autoSpaceDE w:val="0"/>
              <w:autoSpaceDN w:val="0"/>
              <w:adjustRightInd w:val="0"/>
              <w:spacing w:after="0" w:line="240" w:lineRule="auto"/>
              <w:rPr>
                <w:rFonts w:cs="Calibri"/>
                <w:lang w:val="en-CA"/>
              </w:rPr>
            </w:pPr>
            <w:r>
              <w:rPr>
                <w:rFonts w:cs="Calibri"/>
                <w:lang w:val="en-CA"/>
              </w:rPr>
              <w:t>M</w:t>
            </w:r>
            <w:r w:rsidRPr="009A0A6B">
              <w:rPr>
                <w:rFonts w:cs="Calibri"/>
                <w:lang w:val="en-CA"/>
              </w:rPr>
              <w:t>oderate = 35%</w:t>
            </w:r>
          </w:p>
          <w:p w14:paraId="5313ABF1" w14:textId="77777777" w:rsidR="00F873BC" w:rsidRPr="009A0A6B" w:rsidRDefault="00F873BC" w:rsidP="007D6E7F">
            <w:pPr>
              <w:pStyle w:val="ListParagraph"/>
              <w:numPr>
                <w:ilvl w:val="1"/>
                <w:numId w:val="20"/>
              </w:numPr>
              <w:autoSpaceDE w:val="0"/>
              <w:autoSpaceDN w:val="0"/>
              <w:adjustRightInd w:val="0"/>
              <w:spacing w:after="0" w:line="240" w:lineRule="auto"/>
            </w:pPr>
            <w:r w:rsidRPr="009A0A6B">
              <w:rPr>
                <w:rFonts w:cs="Calibri"/>
                <w:lang w:val="en-CA"/>
              </w:rPr>
              <w:t>Poor = 25%</w:t>
            </w:r>
          </w:p>
          <w:p w14:paraId="3E532B4B" w14:textId="714C0234" w:rsidR="00F873BC" w:rsidRPr="007F5516" w:rsidRDefault="00F873BC" w:rsidP="004F1B32">
            <w:pPr>
              <w:pStyle w:val="ListParagraph"/>
              <w:numPr>
                <w:ilvl w:val="1"/>
                <w:numId w:val="20"/>
              </w:numPr>
              <w:autoSpaceDE w:val="0"/>
              <w:autoSpaceDN w:val="0"/>
              <w:adjustRightInd w:val="0"/>
              <w:spacing w:after="120" w:line="240" w:lineRule="auto"/>
              <w:contextualSpacing w:val="0"/>
            </w:pPr>
            <w:r w:rsidRPr="009A0A6B">
              <w:rPr>
                <w:rFonts w:cs="Calibri"/>
                <w:lang w:val="en-CA"/>
              </w:rPr>
              <w:t>Severe = 20%</w:t>
            </w:r>
          </w:p>
        </w:tc>
      </w:tr>
      <w:tr w:rsidR="00F873BC" w14:paraId="7B742550" w14:textId="77777777" w:rsidTr="00F3560C">
        <w:tc>
          <w:tcPr>
            <w:tcW w:w="2433" w:type="dxa"/>
            <w:gridSpan w:val="2"/>
          </w:tcPr>
          <w:p w14:paraId="46BB7A52" w14:textId="77777777" w:rsidR="00F873BC" w:rsidRPr="00597749" w:rsidRDefault="00F873BC" w:rsidP="00F873BC">
            <w:pPr>
              <w:spacing w:after="0" w:line="240" w:lineRule="auto"/>
              <w:rPr>
                <w:rFonts w:eastAsia="Times New Roman" w:cs="Arial"/>
                <w:b/>
                <w:bCs/>
                <w:iCs/>
                <w:color w:val="000000"/>
                <w:lang w:val="en-CA" w:eastAsia="en-CA"/>
              </w:rPr>
            </w:pPr>
            <w:r w:rsidRPr="00597749">
              <w:rPr>
                <w:rFonts w:eastAsia="Times New Roman" w:cs="Arial"/>
                <w:b/>
                <w:bCs/>
                <w:iCs/>
                <w:color w:val="000000"/>
                <w:lang w:val="en-CA" w:eastAsia="en-CA"/>
              </w:rPr>
              <w:t>Did the patient receive any of the following cardiac medications (select all):</w:t>
            </w:r>
          </w:p>
          <w:p w14:paraId="7FB92050" w14:textId="77777777" w:rsidR="00F873BC" w:rsidRPr="007F5516" w:rsidRDefault="00F873BC" w:rsidP="004F1B32">
            <w:pPr>
              <w:spacing w:after="120" w:line="240" w:lineRule="auto"/>
            </w:pPr>
          </w:p>
        </w:tc>
        <w:tc>
          <w:tcPr>
            <w:tcW w:w="7505" w:type="dxa"/>
          </w:tcPr>
          <w:p w14:paraId="534D232E" w14:textId="77777777" w:rsidR="00F873BC" w:rsidRPr="00254251" w:rsidRDefault="00F873BC" w:rsidP="007D6E7F">
            <w:pPr>
              <w:pStyle w:val="ListParagraph"/>
              <w:numPr>
                <w:ilvl w:val="0"/>
                <w:numId w:val="25"/>
              </w:numPr>
              <w:spacing w:after="0" w:line="240" w:lineRule="auto"/>
              <w:rPr>
                <w:rFonts w:eastAsia="Times New Roman" w:cs="Arial"/>
                <w:bCs/>
                <w:iCs/>
                <w:color w:val="000000"/>
                <w:lang w:val="en-CA" w:eastAsia="en-CA"/>
              </w:rPr>
            </w:pPr>
            <w:r w:rsidRPr="00A41DB5">
              <w:rPr>
                <w:rFonts w:eastAsia="Times New Roman" w:cs="Arial"/>
                <w:b/>
                <w:bCs/>
                <w:i/>
                <w:iCs/>
                <w:color w:val="000000"/>
                <w:lang w:val="en-CA" w:eastAsia="en-CA"/>
              </w:rPr>
              <w:t>ACE inhibitor</w:t>
            </w:r>
            <w:r w:rsidRPr="00254251">
              <w:rPr>
                <w:rFonts w:eastAsia="Times New Roman" w:cs="Arial"/>
                <w:bCs/>
                <w:iCs/>
                <w:color w:val="000000"/>
                <w:lang w:val="en-CA" w:eastAsia="en-CA"/>
              </w:rPr>
              <w:t xml:space="preserve"> </w:t>
            </w:r>
            <w:r>
              <w:rPr>
                <w:rFonts w:eastAsia="Times New Roman" w:cs="Arial"/>
                <w:bCs/>
                <w:iCs/>
                <w:color w:val="000000"/>
                <w:lang w:val="en-CA" w:eastAsia="en-CA"/>
              </w:rPr>
              <w:t xml:space="preserve">– a class of drugs used primarily for the treatment of hypertension and congestive heart failure.  Examples include benazepril, </w:t>
            </w:r>
            <w:proofErr w:type="spellStart"/>
            <w:r>
              <w:rPr>
                <w:rFonts w:eastAsia="Times New Roman" w:cs="Arial"/>
                <w:bCs/>
                <w:iCs/>
                <w:color w:val="000000"/>
                <w:lang w:val="en-CA" w:eastAsia="en-CA"/>
              </w:rPr>
              <w:t>zofenopril</w:t>
            </w:r>
            <w:proofErr w:type="spellEnd"/>
            <w:r>
              <w:rPr>
                <w:rFonts w:eastAsia="Times New Roman" w:cs="Arial"/>
                <w:bCs/>
                <w:iCs/>
                <w:color w:val="000000"/>
                <w:lang w:val="en-CA" w:eastAsia="en-CA"/>
              </w:rPr>
              <w:t xml:space="preserve">, </w:t>
            </w:r>
            <w:proofErr w:type="spellStart"/>
            <w:r>
              <w:rPr>
                <w:rFonts w:eastAsia="Times New Roman" w:cs="Arial"/>
                <w:bCs/>
                <w:iCs/>
                <w:color w:val="000000"/>
                <w:lang w:val="en-CA" w:eastAsia="en-CA"/>
              </w:rPr>
              <w:t>perinodopril</w:t>
            </w:r>
            <w:proofErr w:type="spellEnd"/>
            <w:r>
              <w:rPr>
                <w:rFonts w:eastAsia="Times New Roman" w:cs="Arial"/>
                <w:bCs/>
                <w:iCs/>
                <w:color w:val="000000"/>
                <w:lang w:val="en-CA" w:eastAsia="en-CA"/>
              </w:rPr>
              <w:t xml:space="preserve">, </w:t>
            </w:r>
            <w:proofErr w:type="spellStart"/>
            <w:r>
              <w:rPr>
                <w:rFonts w:eastAsia="Times New Roman" w:cs="Arial"/>
                <w:bCs/>
                <w:iCs/>
                <w:color w:val="000000"/>
                <w:lang w:val="en-CA" w:eastAsia="en-CA"/>
              </w:rPr>
              <w:t>trandolapril</w:t>
            </w:r>
            <w:proofErr w:type="spellEnd"/>
            <w:r>
              <w:rPr>
                <w:rFonts w:eastAsia="Times New Roman" w:cs="Arial"/>
                <w:bCs/>
                <w:iCs/>
                <w:color w:val="000000"/>
                <w:lang w:val="en-CA" w:eastAsia="en-CA"/>
              </w:rPr>
              <w:t xml:space="preserve">, captopril, </w:t>
            </w:r>
            <w:proofErr w:type="spellStart"/>
            <w:r>
              <w:rPr>
                <w:rFonts w:eastAsia="Times New Roman" w:cs="Arial"/>
                <w:bCs/>
                <w:iCs/>
                <w:color w:val="000000"/>
                <w:lang w:val="en-CA" w:eastAsia="en-CA"/>
              </w:rPr>
              <w:t>enalapril</w:t>
            </w:r>
            <w:proofErr w:type="spellEnd"/>
            <w:r>
              <w:rPr>
                <w:rFonts w:eastAsia="Times New Roman" w:cs="Arial"/>
                <w:bCs/>
                <w:iCs/>
                <w:color w:val="000000"/>
                <w:lang w:val="en-CA" w:eastAsia="en-CA"/>
              </w:rPr>
              <w:t xml:space="preserve">, </w:t>
            </w:r>
            <w:proofErr w:type="spellStart"/>
            <w:r>
              <w:rPr>
                <w:rFonts w:eastAsia="Times New Roman" w:cs="Arial"/>
                <w:bCs/>
                <w:iCs/>
                <w:color w:val="000000"/>
                <w:lang w:val="en-CA" w:eastAsia="en-CA"/>
              </w:rPr>
              <w:t>lisinopril</w:t>
            </w:r>
            <w:proofErr w:type="spellEnd"/>
            <w:r>
              <w:rPr>
                <w:rFonts w:eastAsia="Times New Roman" w:cs="Arial"/>
                <w:bCs/>
                <w:iCs/>
                <w:color w:val="000000"/>
                <w:lang w:val="en-CA" w:eastAsia="en-CA"/>
              </w:rPr>
              <w:t xml:space="preserve"> and </w:t>
            </w:r>
            <w:proofErr w:type="spellStart"/>
            <w:r>
              <w:rPr>
                <w:rFonts w:eastAsia="Times New Roman" w:cs="Arial"/>
                <w:bCs/>
                <w:iCs/>
                <w:color w:val="000000"/>
                <w:lang w:val="en-CA" w:eastAsia="en-CA"/>
              </w:rPr>
              <w:t>ramipril</w:t>
            </w:r>
            <w:proofErr w:type="spellEnd"/>
            <w:r>
              <w:rPr>
                <w:rFonts w:eastAsia="Times New Roman" w:cs="Arial"/>
                <w:bCs/>
                <w:iCs/>
                <w:color w:val="000000"/>
                <w:lang w:val="en-CA" w:eastAsia="en-CA"/>
              </w:rPr>
              <w:t>.</w:t>
            </w:r>
          </w:p>
          <w:p w14:paraId="514B812A" w14:textId="77777777" w:rsidR="00F873BC" w:rsidRPr="00254251" w:rsidRDefault="00F873BC" w:rsidP="007D6E7F">
            <w:pPr>
              <w:pStyle w:val="ListParagraph"/>
              <w:numPr>
                <w:ilvl w:val="0"/>
                <w:numId w:val="25"/>
              </w:numPr>
              <w:spacing w:after="0" w:line="240" w:lineRule="auto"/>
              <w:rPr>
                <w:rFonts w:eastAsia="Times New Roman" w:cs="Arial"/>
                <w:bCs/>
                <w:iCs/>
                <w:color w:val="000000"/>
                <w:lang w:val="en-CA" w:eastAsia="en-CA"/>
              </w:rPr>
            </w:pPr>
            <w:proofErr w:type="spellStart"/>
            <w:r w:rsidRPr="00A41DB5">
              <w:rPr>
                <w:rFonts w:eastAsia="Times New Roman" w:cs="Arial"/>
                <w:b/>
                <w:bCs/>
                <w:i/>
                <w:iCs/>
                <w:color w:val="000000"/>
                <w:lang w:val="en-CA" w:eastAsia="en-CA"/>
              </w:rPr>
              <w:t>Acetylsalicyclic</w:t>
            </w:r>
            <w:proofErr w:type="spellEnd"/>
            <w:r w:rsidRPr="00A41DB5">
              <w:rPr>
                <w:rFonts w:eastAsia="Times New Roman" w:cs="Arial"/>
                <w:b/>
                <w:bCs/>
                <w:i/>
                <w:iCs/>
                <w:color w:val="000000"/>
                <w:lang w:val="en-CA" w:eastAsia="en-CA"/>
              </w:rPr>
              <w:t xml:space="preserve"> acid (ASA)</w:t>
            </w:r>
            <w:r>
              <w:rPr>
                <w:rFonts w:eastAsia="Times New Roman" w:cs="Arial"/>
                <w:bCs/>
                <w:iCs/>
                <w:color w:val="000000"/>
                <w:lang w:val="en-CA" w:eastAsia="en-CA"/>
              </w:rPr>
              <w:t xml:space="preserve"> – </w:t>
            </w:r>
            <w:r w:rsidRPr="00254251">
              <w:rPr>
                <w:rFonts w:eastAsia="Times New Roman" w:cs="Arial"/>
                <w:bCs/>
                <w:iCs/>
                <w:color w:val="000000"/>
                <w:lang w:val="en-CA" w:eastAsia="en-CA"/>
              </w:rPr>
              <w:t>Aspirin</w:t>
            </w:r>
            <w:r>
              <w:rPr>
                <w:rFonts w:eastAsia="Times New Roman" w:cs="Arial"/>
                <w:bCs/>
                <w:iCs/>
                <w:color w:val="000000"/>
                <w:lang w:val="en-CA" w:eastAsia="en-CA"/>
              </w:rPr>
              <w:t xml:space="preserve"> is used long-term to help prevent heart attacks, ischemic stroke and blood clots in people at high risk.</w:t>
            </w:r>
          </w:p>
          <w:p w14:paraId="58A6FFD9" w14:textId="77777777" w:rsidR="00F873BC" w:rsidRPr="00254251" w:rsidRDefault="00F873BC" w:rsidP="007D6E7F">
            <w:pPr>
              <w:pStyle w:val="ListParagraph"/>
              <w:numPr>
                <w:ilvl w:val="0"/>
                <w:numId w:val="25"/>
              </w:numPr>
              <w:spacing w:after="0" w:line="240" w:lineRule="auto"/>
              <w:rPr>
                <w:rFonts w:eastAsia="Times New Roman" w:cs="Arial"/>
                <w:bCs/>
                <w:iCs/>
                <w:color w:val="000000"/>
                <w:lang w:val="en-CA" w:eastAsia="en-CA"/>
              </w:rPr>
            </w:pPr>
            <w:r w:rsidRPr="00A41DB5">
              <w:rPr>
                <w:rFonts w:eastAsia="Times New Roman" w:cs="Arial"/>
                <w:b/>
                <w:bCs/>
                <w:i/>
                <w:iCs/>
                <w:color w:val="000000"/>
                <w:lang w:val="en-CA" w:eastAsia="en-CA"/>
              </w:rPr>
              <w:t>Beta</w:t>
            </w:r>
            <w:r w:rsidRPr="00254251">
              <w:rPr>
                <w:rFonts w:eastAsia="Times New Roman" w:cs="Arial"/>
                <w:bCs/>
                <w:iCs/>
                <w:color w:val="000000"/>
                <w:lang w:val="en-CA" w:eastAsia="en-CA"/>
              </w:rPr>
              <w:t xml:space="preserve"> </w:t>
            </w:r>
            <w:r w:rsidRPr="00A41DB5">
              <w:rPr>
                <w:rFonts w:eastAsia="Times New Roman" w:cs="Arial"/>
                <w:b/>
                <w:bCs/>
                <w:i/>
                <w:iCs/>
                <w:color w:val="000000"/>
                <w:lang w:val="en-CA" w:eastAsia="en-CA"/>
              </w:rPr>
              <w:t xml:space="preserve">Blockers </w:t>
            </w:r>
            <w:r>
              <w:rPr>
                <w:rFonts w:eastAsia="Times New Roman" w:cs="Arial"/>
                <w:bCs/>
                <w:iCs/>
                <w:color w:val="000000"/>
                <w:lang w:val="en-CA" w:eastAsia="en-CA"/>
              </w:rPr>
              <w:t xml:space="preserve">– is a class of drug that are used to manage cardiac arrhythmias and to protect the heart from a second heart attack, after a first heart attack.  Examples include propranolol, labetalol, </w:t>
            </w:r>
            <w:proofErr w:type="spellStart"/>
            <w:r>
              <w:rPr>
                <w:rFonts w:eastAsia="Times New Roman" w:cs="Arial"/>
                <w:bCs/>
                <w:iCs/>
                <w:color w:val="000000"/>
                <w:lang w:val="en-CA" w:eastAsia="en-CA"/>
              </w:rPr>
              <w:t>nadolol</w:t>
            </w:r>
            <w:proofErr w:type="spellEnd"/>
            <w:r>
              <w:rPr>
                <w:rFonts w:eastAsia="Times New Roman" w:cs="Arial"/>
                <w:bCs/>
                <w:iCs/>
                <w:color w:val="000000"/>
                <w:lang w:val="en-CA" w:eastAsia="en-CA"/>
              </w:rPr>
              <w:t xml:space="preserve"> and </w:t>
            </w:r>
            <w:proofErr w:type="spellStart"/>
            <w:r>
              <w:rPr>
                <w:rFonts w:eastAsia="Times New Roman" w:cs="Arial"/>
                <w:bCs/>
                <w:iCs/>
                <w:color w:val="000000"/>
                <w:lang w:val="en-CA" w:eastAsia="en-CA"/>
              </w:rPr>
              <w:t>oxprenolol</w:t>
            </w:r>
            <w:proofErr w:type="spellEnd"/>
            <w:r>
              <w:rPr>
                <w:rFonts w:eastAsia="Times New Roman" w:cs="Arial"/>
                <w:bCs/>
                <w:iCs/>
                <w:color w:val="000000"/>
                <w:lang w:val="en-CA" w:eastAsia="en-CA"/>
              </w:rPr>
              <w:t>.</w:t>
            </w:r>
          </w:p>
          <w:p w14:paraId="7C198E47" w14:textId="6AF2CCC3" w:rsidR="00F873BC" w:rsidRPr="007D6E7F" w:rsidRDefault="00F873BC" w:rsidP="007D6E7F">
            <w:pPr>
              <w:pStyle w:val="ListParagraph"/>
              <w:numPr>
                <w:ilvl w:val="0"/>
                <w:numId w:val="25"/>
              </w:numPr>
              <w:spacing w:after="0" w:line="240" w:lineRule="auto"/>
              <w:rPr>
                <w:rFonts w:eastAsia="Times New Roman" w:cs="Arial"/>
                <w:bCs/>
                <w:iCs/>
                <w:color w:val="000000"/>
                <w:lang w:val="en-CA" w:eastAsia="en-CA"/>
              </w:rPr>
            </w:pPr>
            <w:r w:rsidRPr="00A41DB5">
              <w:rPr>
                <w:rFonts w:eastAsia="Times New Roman" w:cs="Arial"/>
                <w:b/>
                <w:bCs/>
                <w:i/>
                <w:iCs/>
                <w:color w:val="000000"/>
                <w:lang w:val="en-CA" w:eastAsia="en-CA"/>
              </w:rPr>
              <w:t>Statins</w:t>
            </w:r>
            <w:r>
              <w:rPr>
                <w:rFonts w:eastAsia="Times New Roman" w:cs="Arial"/>
                <w:bCs/>
                <w:iCs/>
                <w:color w:val="000000"/>
                <w:lang w:val="en-CA" w:eastAsia="en-CA"/>
              </w:rPr>
              <w:t xml:space="preserve"> – a class of lipid-lowering drugs.  Examples include atorvastatin (Lipitor), </w:t>
            </w:r>
            <w:proofErr w:type="spellStart"/>
            <w:r>
              <w:rPr>
                <w:rFonts w:eastAsia="Times New Roman" w:cs="Arial"/>
                <w:bCs/>
                <w:iCs/>
                <w:color w:val="000000"/>
                <w:lang w:val="en-CA" w:eastAsia="en-CA"/>
              </w:rPr>
              <w:t>cerivastatin</w:t>
            </w:r>
            <w:proofErr w:type="spellEnd"/>
            <w:r>
              <w:rPr>
                <w:rFonts w:eastAsia="Times New Roman" w:cs="Arial"/>
                <w:bCs/>
                <w:iCs/>
                <w:color w:val="000000"/>
                <w:lang w:val="en-CA" w:eastAsia="en-CA"/>
              </w:rPr>
              <w:t>, lovastatin, and simvastatin.</w:t>
            </w:r>
          </w:p>
        </w:tc>
      </w:tr>
      <w:tr w:rsidR="00F873BC" w14:paraId="468D0F58" w14:textId="77777777" w:rsidTr="00F3560C">
        <w:tc>
          <w:tcPr>
            <w:tcW w:w="2433" w:type="dxa"/>
            <w:gridSpan w:val="2"/>
          </w:tcPr>
          <w:p w14:paraId="1B3ADD60" w14:textId="77777777" w:rsidR="00F873BC" w:rsidRPr="00597749" w:rsidRDefault="00F873BC" w:rsidP="00F873BC">
            <w:pPr>
              <w:spacing w:after="0" w:line="240" w:lineRule="auto"/>
              <w:rPr>
                <w:rFonts w:eastAsia="Times New Roman" w:cs="Arial"/>
                <w:b/>
                <w:bCs/>
                <w:iCs/>
                <w:color w:val="000000"/>
                <w:lang w:val="en-CA" w:eastAsia="en-CA"/>
              </w:rPr>
            </w:pPr>
            <w:r w:rsidRPr="00597749">
              <w:rPr>
                <w:rFonts w:eastAsia="Times New Roman" w:cs="Arial"/>
                <w:b/>
                <w:bCs/>
                <w:iCs/>
                <w:color w:val="000000"/>
                <w:lang w:val="en-CA" w:eastAsia="en-CA"/>
              </w:rPr>
              <w:t xml:space="preserve">Urgency of cardiac surgery: </w:t>
            </w:r>
          </w:p>
          <w:p w14:paraId="2100B2D2" w14:textId="77777777" w:rsidR="00F873BC" w:rsidRPr="007F5516" w:rsidRDefault="00F873BC" w:rsidP="004F1B32">
            <w:pPr>
              <w:spacing w:after="120" w:line="240" w:lineRule="auto"/>
            </w:pPr>
          </w:p>
        </w:tc>
        <w:tc>
          <w:tcPr>
            <w:tcW w:w="7505" w:type="dxa"/>
          </w:tcPr>
          <w:p w14:paraId="4A1D00C7" w14:textId="77777777" w:rsidR="00F873BC" w:rsidRPr="00254251" w:rsidRDefault="00F873BC" w:rsidP="007D6E7F">
            <w:pPr>
              <w:pStyle w:val="ListParagraph"/>
              <w:numPr>
                <w:ilvl w:val="0"/>
                <w:numId w:val="26"/>
              </w:numPr>
              <w:spacing w:after="0" w:line="240" w:lineRule="auto"/>
              <w:rPr>
                <w:rFonts w:eastAsia="Times New Roman" w:cs="Arial"/>
                <w:bCs/>
                <w:iCs/>
                <w:color w:val="000000"/>
                <w:lang w:val="en-CA" w:eastAsia="en-CA"/>
              </w:rPr>
            </w:pPr>
            <w:r w:rsidRPr="00597749">
              <w:rPr>
                <w:rFonts w:eastAsia="Times New Roman" w:cs="Arial"/>
                <w:b/>
                <w:bCs/>
                <w:i/>
                <w:iCs/>
                <w:color w:val="000000"/>
                <w:lang w:val="en-CA" w:eastAsia="en-CA"/>
              </w:rPr>
              <w:t>Elective</w:t>
            </w:r>
            <w:r>
              <w:rPr>
                <w:rFonts w:eastAsia="Times New Roman" w:cs="Arial"/>
                <w:bCs/>
                <w:iCs/>
                <w:color w:val="000000"/>
                <w:lang w:val="en-CA" w:eastAsia="en-CA"/>
              </w:rPr>
              <w:t xml:space="preserve"> – routine admission for operation.</w:t>
            </w:r>
          </w:p>
          <w:p w14:paraId="55B3A636" w14:textId="77777777" w:rsidR="00F873BC" w:rsidRPr="00254251" w:rsidRDefault="00F873BC" w:rsidP="007D6E7F">
            <w:pPr>
              <w:pStyle w:val="ListParagraph"/>
              <w:numPr>
                <w:ilvl w:val="0"/>
                <w:numId w:val="26"/>
              </w:numPr>
              <w:spacing w:after="0" w:line="240" w:lineRule="auto"/>
              <w:rPr>
                <w:rFonts w:eastAsia="Times New Roman" w:cs="Arial"/>
                <w:bCs/>
                <w:iCs/>
                <w:color w:val="000000"/>
                <w:lang w:val="en-CA" w:eastAsia="en-CA"/>
              </w:rPr>
            </w:pPr>
            <w:r w:rsidRPr="00597749">
              <w:rPr>
                <w:rFonts w:eastAsia="Times New Roman" w:cs="Arial"/>
                <w:b/>
                <w:bCs/>
                <w:i/>
                <w:iCs/>
                <w:color w:val="000000"/>
                <w:lang w:val="en-CA" w:eastAsia="en-CA"/>
              </w:rPr>
              <w:t>Urgent</w:t>
            </w:r>
            <w:r>
              <w:rPr>
                <w:rFonts w:eastAsia="Times New Roman" w:cs="Arial"/>
                <w:bCs/>
                <w:iCs/>
                <w:color w:val="000000"/>
                <w:lang w:val="en-CA" w:eastAsia="en-CA"/>
              </w:rPr>
              <w:t xml:space="preserve"> – patients who have not been electively admitted for operation but who require intervention or surgery on the current admission for medical reasons.  These patients cannot be sent home without a definitive procedure.</w:t>
            </w:r>
          </w:p>
          <w:p w14:paraId="67FC503D" w14:textId="77777777" w:rsidR="00F873BC" w:rsidRPr="00254251" w:rsidRDefault="00F873BC" w:rsidP="007D6E7F">
            <w:pPr>
              <w:pStyle w:val="ListParagraph"/>
              <w:numPr>
                <w:ilvl w:val="0"/>
                <w:numId w:val="26"/>
              </w:numPr>
              <w:spacing w:after="0" w:line="240" w:lineRule="auto"/>
              <w:rPr>
                <w:rFonts w:eastAsia="Times New Roman" w:cs="Arial"/>
                <w:bCs/>
                <w:iCs/>
                <w:color w:val="000000"/>
                <w:lang w:val="en-CA" w:eastAsia="en-CA"/>
              </w:rPr>
            </w:pPr>
            <w:r w:rsidRPr="00597749">
              <w:rPr>
                <w:rFonts w:eastAsia="Times New Roman" w:cs="Arial"/>
                <w:b/>
                <w:bCs/>
                <w:i/>
                <w:iCs/>
                <w:color w:val="000000"/>
                <w:lang w:val="en-CA" w:eastAsia="en-CA"/>
              </w:rPr>
              <w:t>Emergency</w:t>
            </w:r>
            <w:r>
              <w:rPr>
                <w:rFonts w:eastAsia="Times New Roman" w:cs="Arial"/>
                <w:bCs/>
                <w:iCs/>
                <w:color w:val="000000"/>
                <w:lang w:val="en-CA" w:eastAsia="en-CA"/>
              </w:rPr>
              <w:t xml:space="preserve"> – Operation before the beginning of the next working day after decision to operate.</w:t>
            </w:r>
          </w:p>
          <w:p w14:paraId="32D8E9C6" w14:textId="5E6DCBC7" w:rsidR="00F873BC" w:rsidRPr="007D6E7F" w:rsidRDefault="00F873BC" w:rsidP="007D6E7F">
            <w:pPr>
              <w:pStyle w:val="ListParagraph"/>
              <w:numPr>
                <w:ilvl w:val="0"/>
                <w:numId w:val="26"/>
              </w:numPr>
              <w:spacing w:after="0" w:line="240" w:lineRule="auto"/>
              <w:rPr>
                <w:rFonts w:eastAsia="Times New Roman" w:cs="Arial"/>
                <w:bCs/>
                <w:iCs/>
                <w:color w:val="000000"/>
                <w:lang w:val="en-CA" w:eastAsia="en-CA"/>
              </w:rPr>
            </w:pPr>
            <w:r w:rsidRPr="00597749">
              <w:rPr>
                <w:rFonts w:eastAsia="Times New Roman" w:cs="Arial"/>
                <w:b/>
                <w:bCs/>
                <w:i/>
                <w:iCs/>
                <w:color w:val="000000"/>
                <w:lang w:val="en-CA" w:eastAsia="en-CA"/>
              </w:rPr>
              <w:t xml:space="preserve">Salvage </w:t>
            </w:r>
            <w:r>
              <w:rPr>
                <w:rFonts w:eastAsia="Times New Roman" w:cs="Arial"/>
                <w:bCs/>
                <w:iCs/>
                <w:color w:val="000000"/>
                <w:lang w:val="en-CA" w:eastAsia="en-CA"/>
              </w:rPr>
              <w:t xml:space="preserve">– Patients requiring cardiopulmonary resuscitation (external cardiac massage) </w:t>
            </w:r>
            <w:proofErr w:type="spellStart"/>
            <w:r>
              <w:rPr>
                <w:rFonts w:eastAsia="Times New Roman" w:cs="Arial"/>
                <w:bCs/>
                <w:iCs/>
                <w:color w:val="000000"/>
                <w:lang w:val="en-CA" w:eastAsia="en-CA"/>
              </w:rPr>
              <w:t>en</w:t>
            </w:r>
            <w:proofErr w:type="spellEnd"/>
            <w:r>
              <w:rPr>
                <w:rFonts w:eastAsia="Times New Roman" w:cs="Arial"/>
                <w:bCs/>
                <w:iCs/>
                <w:color w:val="000000"/>
                <w:lang w:val="en-CA" w:eastAsia="en-CA"/>
              </w:rPr>
              <w:t xml:space="preserve"> route to the operating theatre or prior to induction </w:t>
            </w:r>
            <w:r>
              <w:rPr>
                <w:rFonts w:eastAsia="Times New Roman" w:cs="Arial"/>
                <w:bCs/>
                <w:iCs/>
                <w:color w:val="000000"/>
                <w:lang w:val="en-CA" w:eastAsia="en-CA"/>
              </w:rPr>
              <w:lastRenderedPageBreak/>
              <w:t>of anaesthesia.  This does not include cardiopulmonary resuscitation following induction of anaesthesia.</w:t>
            </w:r>
          </w:p>
        </w:tc>
      </w:tr>
      <w:tr w:rsidR="00F873BC" w14:paraId="52CE40C9" w14:textId="77777777" w:rsidTr="00200EEB">
        <w:tc>
          <w:tcPr>
            <w:tcW w:w="2433" w:type="dxa"/>
            <w:gridSpan w:val="2"/>
          </w:tcPr>
          <w:p w14:paraId="6E2791A0" w14:textId="5B4A031F" w:rsidR="00F873BC" w:rsidRPr="00200EEB" w:rsidRDefault="00F873BC" w:rsidP="004F1B32">
            <w:pPr>
              <w:spacing w:after="120" w:line="240" w:lineRule="auto"/>
              <w:rPr>
                <w:b/>
              </w:rPr>
            </w:pPr>
            <w:r w:rsidRPr="00200EEB">
              <w:rPr>
                <w:rFonts w:eastAsia="Times New Roman" w:cs="Arial"/>
                <w:b/>
                <w:bCs/>
                <w:iCs/>
                <w:color w:val="000000"/>
                <w:lang w:val="en-CA" w:eastAsia="en-CA"/>
              </w:rPr>
              <w:lastRenderedPageBreak/>
              <w:t>Was the patient considered to be in a critical pre-operative state?</w:t>
            </w:r>
          </w:p>
        </w:tc>
        <w:tc>
          <w:tcPr>
            <w:tcW w:w="7505" w:type="dxa"/>
          </w:tcPr>
          <w:p w14:paraId="41C73114" w14:textId="199DF198" w:rsidR="00F873BC" w:rsidRDefault="00F873BC" w:rsidP="007D6E7F">
            <w:pPr>
              <w:spacing w:after="0" w:line="240" w:lineRule="auto"/>
              <w:rPr>
                <w:rFonts w:eastAsia="Times New Roman" w:cs="Arial"/>
                <w:bCs/>
                <w:iCs/>
                <w:color w:val="000000"/>
                <w:u w:val="single"/>
                <w:lang w:val="en-CA" w:eastAsia="en-CA"/>
              </w:rPr>
            </w:pPr>
          </w:p>
          <w:p w14:paraId="7F0A8CF3" w14:textId="0E2DC4E3" w:rsidR="00F873BC" w:rsidRPr="007D6E7F" w:rsidRDefault="00F873BC" w:rsidP="007D6E7F">
            <w:pPr>
              <w:spacing w:after="0" w:line="240" w:lineRule="auto"/>
              <w:rPr>
                <w:rFonts w:eastAsia="Times New Roman" w:cs="Times New Roman"/>
                <w:lang w:val="en-CA"/>
              </w:rPr>
            </w:pPr>
            <w:bookmarkStart w:id="4" w:name="[5]____Ventricular_Tachycardia_/_Ventric"/>
            <w:r>
              <w:rPr>
                <w:rFonts w:eastAsia="Times New Roman" w:cs="Times New Roman"/>
                <w:color w:val="000000"/>
                <w:lang w:val="en-CA"/>
              </w:rPr>
              <w:t>V</w:t>
            </w:r>
            <w:r w:rsidRPr="007D449D">
              <w:rPr>
                <w:rFonts w:eastAsia="Times New Roman" w:cs="Times New Roman"/>
                <w:color w:val="000000"/>
                <w:lang w:val="en-CA"/>
              </w:rPr>
              <w:t>entricular tachycardia or ventricular fibrillation or aborted sudden death, preoperative cardiac massage, preoperative ventilation before anaesthetic room, preoperative inotropes or IABP, preoperative acute renal f</w:t>
            </w:r>
            <w:r>
              <w:rPr>
                <w:rFonts w:eastAsia="Times New Roman" w:cs="Times New Roman"/>
                <w:color w:val="000000"/>
                <w:lang w:val="en-CA"/>
              </w:rPr>
              <w:t>ailure (anuria or oliguria &lt;10mL/h</w:t>
            </w:r>
            <w:r w:rsidRPr="007D449D">
              <w:rPr>
                <w:rFonts w:eastAsia="Times New Roman" w:cs="Times New Roman"/>
                <w:color w:val="000000"/>
                <w:lang w:val="en-CA"/>
              </w:rPr>
              <w:t>)</w:t>
            </w:r>
            <w:bookmarkEnd w:id="4"/>
            <w:r>
              <w:rPr>
                <w:rFonts w:eastAsia="Times New Roman" w:cs="Times New Roman"/>
                <w:color w:val="000000"/>
                <w:lang w:val="en-CA"/>
              </w:rPr>
              <w:t>.</w:t>
            </w:r>
          </w:p>
        </w:tc>
      </w:tr>
      <w:tr w:rsidR="00F873BC" w14:paraId="6E1488B7" w14:textId="77777777" w:rsidTr="00200EEB">
        <w:tc>
          <w:tcPr>
            <w:tcW w:w="2433" w:type="dxa"/>
            <w:gridSpan w:val="2"/>
          </w:tcPr>
          <w:p w14:paraId="5E06742A" w14:textId="77777777" w:rsidR="00F873BC" w:rsidRPr="00200EEB" w:rsidRDefault="00F873BC" w:rsidP="00F873BC">
            <w:pPr>
              <w:spacing w:after="0" w:line="240" w:lineRule="auto"/>
              <w:rPr>
                <w:rFonts w:eastAsia="Times New Roman" w:cs="Arial"/>
                <w:b/>
                <w:color w:val="000000"/>
                <w:lang w:val="en-CA" w:eastAsia="en-CA"/>
              </w:rPr>
            </w:pPr>
            <w:r w:rsidRPr="00200EEB">
              <w:rPr>
                <w:rFonts w:eastAsia="Times New Roman" w:cs="Arial"/>
                <w:b/>
                <w:bCs/>
                <w:iCs/>
                <w:color w:val="000000"/>
                <w:lang w:val="en-CA" w:eastAsia="en-CA"/>
              </w:rPr>
              <w:t>Weight of the intervention</w:t>
            </w:r>
          </w:p>
          <w:p w14:paraId="1EF5A952" w14:textId="77777777" w:rsidR="00F873BC" w:rsidRPr="00200EEB" w:rsidRDefault="00F873BC" w:rsidP="004F1B32">
            <w:pPr>
              <w:spacing w:after="120" w:line="240" w:lineRule="auto"/>
              <w:rPr>
                <w:b/>
              </w:rPr>
            </w:pPr>
          </w:p>
        </w:tc>
        <w:tc>
          <w:tcPr>
            <w:tcW w:w="7505" w:type="dxa"/>
          </w:tcPr>
          <w:p w14:paraId="2EC1925D" w14:textId="77777777" w:rsidR="00F873BC" w:rsidRDefault="00F873BC" w:rsidP="007D6E7F">
            <w:pPr>
              <w:spacing w:after="0" w:line="240" w:lineRule="auto"/>
              <w:rPr>
                <w:rFonts w:eastAsia="Times New Roman" w:cs="Arial"/>
                <w:color w:val="000000"/>
                <w:lang w:val="en-CA" w:eastAsia="en-CA"/>
              </w:rPr>
            </w:pPr>
            <w:r>
              <w:rPr>
                <w:rFonts w:eastAsia="Times New Roman" w:cs="Arial"/>
                <w:color w:val="000000"/>
                <w:lang w:val="en-CA" w:eastAsia="en-CA"/>
              </w:rPr>
              <w:t xml:space="preserve">This measures the extent or size of the surgical intervention. All </w:t>
            </w:r>
            <w:r w:rsidRPr="002647F3">
              <w:rPr>
                <w:rFonts w:eastAsia="Times New Roman" w:cs="Arial"/>
                <w:color w:val="000000"/>
                <w:u w:val="single"/>
                <w:lang w:val="en-CA" w:eastAsia="en-CA"/>
              </w:rPr>
              <w:t>major</w:t>
            </w:r>
            <w:r>
              <w:rPr>
                <w:rFonts w:eastAsia="Times New Roman" w:cs="Arial"/>
                <w:color w:val="000000"/>
                <w:lang w:val="en-CA" w:eastAsia="en-CA"/>
              </w:rPr>
              <w:t xml:space="preserve"> interventions on the heart such as: </w:t>
            </w:r>
            <w:r w:rsidRPr="00494D65">
              <w:rPr>
                <w:rFonts w:eastAsia="Times New Roman" w:cs="Arial"/>
                <w:color w:val="000000"/>
                <w:lang w:val="en-CA" w:eastAsia="en-CA"/>
              </w:rPr>
              <w:t>CABG</w:t>
            </w:r>
            <w:r>
              <w:rPr>
                <w:rFonts w:eastAsia="Times New Roman" w:cs="Arial"/>
                <w:color w:val="000000"/>
                <w:lang w:val="en-CA" w:eastAsia="en-CA"/>
              </w:rPr>
              <w:t xml:space="preserve">, </w:t>
            </w:r>
            <w:r w:rsidRPr="00494D65">
              <w:rPr>
                <w:rFonts w:eastAsia="Times New Roman" w:cs="Arial"/>
                <w:color w:val="000000"/>
                <w:lang w:val="en-CA" w:eastAsia="en-CA"/>
              </w:rPr>
              <w:t>valve repair or replacement</w:t>
            </w:r>
            <w:r>
              <w:rPr>
                <w:rFonts w:eastAsia="Times New Roman" w:cs="Arial"/>
                <w:color w:val="000000"/>
                <w:lang w:val="en-CA" w:eastAsia="en-CA"/>
              </w:rPr>
              <w:t xml:space="preserve">, </w:t>
            </w:r>
            <w:r w:rsidRPr="00494D65">
              <w:rPr>
                <w:rFonts w:eastAsia="Times New Roman" w:cs="Arial"/>
                <w:color w:val="000000"/>
                <w:lang w:val="en-CA" w:eastAsia="en-CA"/>
              </w:rPr>
              <w:t>replacement of part of the aorta</w:t>
            </w:r>
            <w:r>
              <w:rPr>
                <w:rFonts w:eastAsia="Times New Roman" w:cs="Arial"/>
                <w:color w:val="000000"/>
                <w:lang w:val="en-CA" w:eastAsia="en-CA"/>
              </w:rPr>
              <w:t xml:space="preserve">, </w:t>
            </w:r>
            <w:r w:rsidRPr="00494D65">
              <w:rPr>
                <w:rFonts w:eastAsia="Times New Roman" w:cs="Arial"/>
                <w:color w:val="000000"/>
                <w:lang w:val="en-CA" w:eastAsia="en-CA"/>
              </w:rPr>
              <w:t>repair of a structural defect</w:t>
            </w:r>
            <w:r>
              <w:rPr>
                <w:rFonts w:eastAsia="Times New Roman" w:cs="Arial"/>
                <w:color w:val="000000"/>
                <w:lang w:val="en-CA" w:eastAsia="en-CA"/>
              </w:rPr>
              <w:t xml:space="preserve">, </w:t>
            </w:r>
            <w:r w:rsidRPr="00494D65">
              <w:rPr>
                <w:rFonts w:eastAsia="Times New Roman" w:cs="Arial"/>
                <w:color w:val="000000"/>
                <w:lang w:val="en-CA" w:eastAsia="en-CA"/>
              </w:rPr>
              <w:t>maze procedure</w:t>
            </w:r>
            <w:r>
              <w:rPr>
                <w:rFonts w:eastAsia="Times New Roman" w:cs="Arial"/>
                <w:color w:val="000000"/>
                <w:lang w:val="en-CA" w:eastAsia="en-CA"/>
              </w:rPr>
              <w:t xml:space="preserve">, and/or </w:t>
            </w:r>
            <w:r w:rsidRPr="00494D65">
              <w:rPr>
                <w:rFonts w:eastAsia="Times New Roman" w:cs="Arial"/>
                <w:color w:val="000000"/>
                <w:lang w:val="en-CA" w:eastAsia="en-CA"/>
              </w:rPr>
              <w:t>resection of a cardiac tumour</w:t>
            </w:r>
            <w:r>
              <w:rPr>
                <w:rFonts w:eastAsia="Times New Roman" w:cs="Arial"/>
                <w:color w:val="000000"/>
                <w:lang w:val="en-CA" w:eastAsia="en-CA"/>
              </w:rPr>
              <w:t>.</w:t>
            </w:r>
          </w:p>
          <w:p w14:paraId="5318C7DC" w14:textId="77777777" w:rsidR="00F873BC" w:rsidRDefault="00F873BC" w:rsidP="007D6E7F">
            <w:pPr>
              <w:spacing w:after="0" w:line="240" w:lineRule="auto"/>
              <w:rPr>
                <w:rFonts w:eastAsia="Times New Roman" w:cs="Arial"/>
                <w:color w:val="000000"/>
                <w:lang w:val="en-CA" w:eastAsia="en-CA"/>
              </w:rPr>
            </w:pPr>
          </w:p>
          <w:p w14:paraId="78B82719" w14:textId="77777777" w:rsidR="00F873BC" w:rsidRDefault="00F873BC" w:rsidP="007D6E7F">
            <w:pPr>
              <w:spacing w:after="0" w:line="240" w:lineRule="auto"/>
              <w:rPr>
                <w:rFonts w:eastAsia="Times New Roman" w:cs="Arial"/>
                <w:color w:val="000000"/>
                <w:lang w:val="en-CA" w:eastAsia="en-CA"/>
              </w:rPr>
            </w:pPr>
            <w:r>
              <w:rPr>
                <w:rFonts w:eastAsia="Times New Roman" w:cs="Arial"/>
                <w:color w:val="000000"/>
                <w:lang w:val="en-CA" w:eastAsia="en-CA"/>
              </w:rPr>
              <w:t>Considering the extent of the patient’s surgical procedure, please select the option that most appropriately describes the weight of the intervention:</w:t>
            </w:r>
          </w:p>
          <w:p w14:paraId="4BC0E4AA" w14:textId="77777777" w:rsidR="00F873BC" w:rsidRPr="00806FD9" w:rsidRDefault="00F873BC" w:rsidP="007D6E7F">
            <w:pPr>
              <w:pStyle w:val="ListParagraph"/>
              <w:numPr>
                <w:ilvl w:val="0"/>
                <w:numId w:val="41"/>
              </w:numPr>
              <w:spacing w:after="0" w:line="240" w:lineRule="auto"/>
              <w:rPr>
                <w:rFonts w:eastAsia="Times New Roman" w:cs="Arial"/>
                <w:color w:val="000000"/>
                <w:lang w:val="en-CA" w:eastAsia="en-CA"/>
              </w:rPr>
            </w:pPr>
            <w:r>
              <w:rPr>
                <w:rFonts w:eastAsia="Times New Roman" w:cs="Arial"/>
                <w:color w:val="000000"/>
                <w:lang w:val="en-CA" w:eastAsia="en-CA"/>
              </w:rPr>
              <w:t>Isolated CABG procedure</w:t>
            </w:r>
          </w:p>
          <w:p w14:paraId="281A5F64" w14:textId="77777777" w:rsidR="00F873BC" w:rsidRDefault="00F873BC" w:rsidP="007D6E7F">
            <w:pPr>
              <w:pStyle w:val="ListParagraph"/>
              <w:numPr>
                <w:ilvl w:val="0"/>
                <w:numId w:val="20"/>
              </w:numPr>
              <w:spacing w:after="0" w:line="240" w:lineRule="auto"/>
              <w:rPr>
                <w:rFonts w:eastAsia="Times New Roman" w:cs="Arial"/>
                <w:color w:val="000000"/>
                <w:lang w:val="en-CA" w:eastAsia="en-CA"/>
              </w:rPr>
            </w:pPr>
            <w:r>
              <w:rPr>
                <w:rFonts w:eastAsia="Times New Roman" w:cs="Arial"/>
                <w:color w:val="000000"/>
                <w:lang w:val="en-CA" w:eastAsia="en-CA"/>
              </w:rPr>
              <w:t>Isolated (single) non-CABG procedure (e.g. single valve procedure, replacement of ascending aorta, correction of septal defect, etc.);</w:t>
            </w:r>
          </w:p>
          <w:p w14:paraId="16CA57D2" w14:textId="461B906A" w:rsidR="00F873BC" w:rsidRDefault="00F873BC" w:rsidP="007D6E7F">
            <w:pPr>
              <w:pStyle w:val="ListParagraph"/>
              <w:numPr>
                <w:ilvl w:val="0"/>
                <w:numId w:val="20"/>
              </w:numPr>
              <w:spacing w:after="0" w:line="240" w:lineRule="auto"/>
              <w:rPr>
                <w:rFonts w:eastAsia="Times New Roman" w:cs="Arial"/>
                <w:color w:val="000000"/>
                <w:lang w:val="en-CA" w:eastAsia="en-CA"/>
              </w:rPr>
            </w:pPr>
            <w:r>
              <w:rPr>
                <w:rFonts w:eastAsia="Times New Roman" w:cs="Arial"/>
                <w:color w:val="000000"/>
                <w:lang w:val="en-CA" w:eastAsia="en-CA"/>
              </w:rPr>
              <w:t>Two (2) procedures (e.g. CABG + aortic valve replacement), or CABG + mitral valve repair, or aortic valve replacement + replacement of ascending aorta, or CABG + maze procedure, or aortic valve replacement + mitral valve repair, etc.);</w:t>
            </w:r>
          </w:p>
          <w:p w14:paraId="2329805D" w14:textId="77777777" w:rsidR="00F873BC" w:rsidRDefault="00F873BC" w:rsidP="007D6E7F">
            <w:pPr>
              <w:pStyle w:val="ListParagraph"/>
              <w:numPr>
                <w:ilvl w:val="0"/>
                <w:numId w:val="20"/>
              </w:numPr>
              <w:spacing w:after="0" w:line="240" w:lineRule="auto"/>
              <w:rPr>
                <w:rFonts w:eastAsia="Times New Roman" w:cs="Arial"/>
                <w:color w:val="000000"/>
                <w:lang w:val="en-CA" w:eastAsia="en-CA"/>
              </w:rPr>
            </w:pPr>
            <w:r>
              <w:rPr>
                <w:rFonts w:eastAsia="Times New Roman" w:cs="Arial"/>
                <w:color w:val="000000"/>
                <w:lang w:val="en-CA" w:eastAsia="en-CA"/>
              </w:rPr>
              <w:t xml:space="preserve">Three (3) major procedures or more (e.g. aortic valve replacement + mitral valve repair + CABG, or mitral valve repair + CABG + tricuspid </w:t>
            </w:r>
            <w:proofErr w:type="spellStart"/>
            <w:r>
              <w:rPr>
                <w:rFonts w:eastAsia="Times New Roman" w:cs="Arial"/>
                <w:color w:val="000000"/>
                <w:lang w:val="en-CA" w:eastAsia="en-CA"/>
              </w:rPr>
              <w:t>annuloplasty</w:t>
            </w:r>
            <w:proofErr w:type="spellEnd"/>
            <w:r>
              <w:rPr>
                <w:rFonts w:eastAsia="Times New Roman" w:cs="Arial"/>
                <w:color w:val="000000"/>
                <w:lang w:val="en-CA" w:eastAsia="en-CA"/>
              </w:rPr>
              <w:t xml:space="preserve">, etc.), or aortic root replacement when it includes aortic valve replacement or repair + coronary </w:t>
            </w:r>
            <w:proofErr w:type="spellStart"/>
            <w:r>
              <w:rPr>
                <w:rFonts w:eastAsia="Times New Roman" w:cs="Arial"/>
                <w:color w:val="000000"/>
                <w:lang w:val="en-CA" w:eastAsia="en-CA"/>
              </w:rPr>
              <w:t>reimplantation</w:t>
            </w:r>
            <w:proofErr w:type="spellEnd"/>
            <w:r>
              <w:rPr>
                <w:rFonts w:eastAsia="Times New Roman" w:cs="Arial"/>
                <w:color w:val="000000"/>
                <w:lang w:val="en-CA" w:eastAsia="en-CA"/>
              </w:rPr>
              <w:t xml:space="preserve"> + root and ascending replacement).</w:t>
            </w:r>
          </w:p>
          <w:p w14:paraId="5C4B0A13" w14:textId="77777777" w:rsidR="00F873BC" w:rsidRDefault="00F873BC" w:rsidP="007D6E7F">
            <w:pPr>
              <w:spacing w:after="0" w:line="240" w:lineRule="auto"/>
              <w:rPr>
                <w:rFonts w:eastAsia="Times New Roman" w:cs="Arial"/>
                <w:color w:val="000000"/>
                <w:lang w:val="en-CA" w:eastAsia="en-CA"/>
              </w:rPr>
            </w:pPr>
          </w:p>
          <w:p w14:paraId="516D6DA7" w14:textId="0AA92390" w:rsidR="00F873BC" w:rsidRPr="007D6E7F" w:rsidRDefault="00F873BC" w:rsidP="007D6E7F">
            <w:pPr>
              <w:spacing w:after="120" w:line="240" w:lineRule="auto"/>
              <w:rPr>
                <w:b/>
                <w:bCs/>
              </w:rPr>
            </w:pPr>
            <w:r>
              <w:rPr>
                <w:rFonts w:eastAsia="Times New Roman" w:cs="Arial"/>
                <w:color w:val="000000"/>
                <w:lang w:val="en-CA" w:eastAsia="en-CA"/>
              </w:rPr>
              <w:t xml:space="preserve">REMEMBER: Only major cardiac procedures should be noted. Examples of procedures which are </w:t>
            </w:r>
            <w:r w:rsidRPr="002647F3">
              <w:rPr>
                <w:rFonts w:eastAsia="Times New Roman" w:cs="Arial"/>
                <w:color w:val="000000"/>
                <w:u w:val="single"/>
                <w:lang w:val="en-CA" w:eastAsia="en-CA"/>
              </w:rPr>
              <w:t>not</w:t>
            </w:r>
            <w:r>
              <w:rPr>
                <w:rFonts w:eastAsia="Times New Roman" w:cs="Arial"/>
                <w:color w:val="000000"/>
                <w:lang w:val="en-CA" w:eastAsia="en-CA"/>
              </w:rPr>
              <w:t xml:space="preserve"> to be included are: sternotomy, closure of sternum, myocardial biopsy, insertion of intra-aortic balloon, pacing wires, closure of </w:t>
            </w:r>
            <w:proofErr w:type="spellStart"/>
            <w:r>
              <w:rPr>
                <w:rFonts w:eastAsia="Times New Roman" w:cs="Arial"/>
                <w:color w:val="000000"/>
                <w:lang w:val="en-CA" w:eastAsia="en-CA"/>
              </w:rPr>
              <w:t>aortotomy</w:t>
            </w:r>
            <w:proofErr w:type="spellEnd"/>
            <w:r>
              <w:rPr>
                <w:rFonts w:eastAsia="Times New Roman" w:cs="Arial"/>
                <w:color w:val="000000"/>
                <w:lang w:val="en-CA" w:eastAsia="en-CA"/>
              </w:rPr>
              <w:t xml:space="preserve">, closure of </w:t>
            </w:r>
            <w:proofErr w:type="spellStart"/>
            <w:r>
              <w:rPr>
                <w:rFonts w:eastAsia="Times New Roman" w:cs="Arial"/>
                <w:color w:val="000000"/>
                <w:lang w:val="en-CA" w:eastAsia="en-CA"/>
              </w:rPr>
              <w:t>atriotomy</w:t>
            </w:r>
            <w:proofErr w:type="spellEnd"/>
            <w:r>
              <w:rPr>
                <w:rFonts w:eastAsia="Times New Roman" w:cs="Arial"/>
                <w:color w:val="000000"/>
                <w:lang w:val="en-CA" w:eastAsia="en-CA"/>
              </w:rPr>
              <w:t>; removal of atrial appendage, coronary endarterectomy as part of CABG, etc.</w:t>
            </w:r>
          </w:p>
        </w:tc>
      </w:tr>
      <w:tr w:rsidR="00F873BC" w14:paraId="13F1A55F" w14:textId="77777777" w:rsidTr="00200EEB">
        <w:tc>
          <w:tcPr>
            <w:tcW w:w="2433" w:type="dxa"/>
            <w:gridSpan w:val="2"/>
          </w:tcPr>
          <w:p w14:paraId="6C4EB3F1" w14:textId="77777777" w:rsidR="00F873BC" w:rsidRPr="00200EEB" w:rsidRDefault="00F873BC" w:rsidP="00F873BC">
            <w:pPr>
              <w:spacing w:after="60" w:line="240" w:lineRule="auto"/>
              <w:rPr>
                <w:b/>
              </w:rPr>
            </w:pPr>
            <w:r w:rsidRPr="00200EEB">
              <w:rPr>
                <w:b/>
              </w:rPr>
              <w:t>Did the surgery involve the thoracic aorta?</w:t>
            </w:r>
          </w:p>
          <w:p w14:paraId="544B4891" w14:textId="77777777" w:rsidR="00F873BC" w:rsidRPr="00200EEB" w:rsidRDefault="00F873BC" w:rsidP="004F1B32">
            <w:pPr>
              <w:spacing w:after="120" w:line="240" w:lineRule="auto"/>
              <w:rPr>
                <w:b/>
              </w:rPr>
            </w:pPr>
          </w:p>
        </w:tc>
        <w:tc>
          <w:tcPr>
            <w:tcW w:w="7505" w:type="dxa"/>
          </w:tcPr>
          <w:p w14:paraId="672BBCAA" w14:textId="65C06FC6" w:rsidR="00F873BC" w:rsidRPr="00F873BC" w:rsidRDefault="00F873BC" w:rsidP="00F873BC">
            <w:pPr>
              <w:spacing w:after="60" w:line="240" w:lineRule="auto"/>
            </w:pPr>
            <w:r w:rsidRPr="00F873BC">
              <w:t>Indicate whether the patient’s surgery involved the thoracic aorta.</w:t>
            </w:r>
          </w:p>
        </w:tc>
      </w:tr>
      <w:tr w:rsidR="00F873BC" w14:paraId="6E397F08" w14:textId="77777777" w:rsidTr="00200EEB">
        <w:tc>
          <w:tcPr>
            <w:tcW w:w="2433" w:type="dxa"/>
            <w:gridSpan w:val="2"/>
          </w:tcPr>
          <w:p w14:paraId="5F013172" w14:textId="7F3F1676" w:rsidR="00F873BC" w:rsidRPr="00200EEB" w:rsidRDefault="00200EEB" w:rsidP="00200EEB">
            <w:pPr>
              <w:spacing w:after="60" w:line="240" w:lineRule="auto"/>
              <w:rPr>
                <w:b/>
              </w:rPr>
            </w:pPr>
            <w:r w:rsidRPr="00200EEB">
              <w:rPr>
                <w:b/>
              </w:rPr>
              <w:t>Was Cardiopulmon</w:t>
            </w:r>
            <w:r>
              <w:rPr>
                <w:b/>
              </w:rPr>
              <w:t>ary Bypass (CPB) used?</w:t>
            </w:r>
          </w:p>
        </w:tc>
        <w:tc>
          <w:tcPr>
            <w:tcW w:w="7505" w:type="dxa"/>
          </w:tcPr>
          <w:p w14:paraId="4BD2BA14" w14:textId="5243B402" w:rsidR="00F873BC" w:rsidRPr="007F5516" w:rsidRDefault="00200EEB" w:rsidP="00200EEB">
            <w:pPr>
              <w:spacing w:after="60" w:line="240" w:lineRule="auto"/>
            </w:pPr>
            <w:r>
              <w:t>Indicate whether CPB was used during the patient’s cardiac surgical procedure.</w:t>
            </w:r>
          </w:p>
        </w:tc>
      </w:tr>
      <w:tr w:rsidR="004D6A33" w14:paraId="40AA29E9" w14:textId="77777777" w:rsidTr="004D6A33">
        <w:tc>
          <w:tcPr>
            <w:tcW w:w="9938" w:type="dxa"/>
            <w:gridSpan w:val="3"/>
            <w:shd w:val="clear" w:color="auto" w:fill="F2F2F2" w:themeFill="background1" w:themeFillShade="F2"/>
          </w:tcPr>
          <w:p w14:paraId="12F4493B" w14:textId="6E895B98" w:rsidR="004D6A33" w:rsidRPr="008840FA" w:rsidRDefault="004D6A33" w:rsidP="007D6E7F">
            <w:pPr>
              <w:spacing w:after="120" w:line="240" w:lineRule="auto"/>
            </w:pPr>
            <w:r>
              <w:rPr>
                <w:rStyle w:val="Strong"/>
              </w:rPr>
              <w:t>Comorbidities</w:t>
            </w:r>
          </w:p>
        </w:tc>
      </w:tr>
      <w:tr w:rsidR="00A405CA" w14:paraId="7B7CF93D" w14:textId="77777777" w:rsidTr="00B209B4">
        <w:tc>
          <w:tcPr>
            <w:tcW w:w="9938" w:type="dxa"/>
            <w:gridSpan w:val="3"/>
          </w:tcPr>
          <w:p w14:paraId="6A076777" w14:textId="796A9F0D" w:rsidR="00A405CA" w:rsidRPr="008840FA" w:rsidRDefault="00A405CA" w:rsidP="007D6E7F">
            <w:pPr>
              <w:spacing w:after="120" w:line="240" w:lineRule="auto"/>
            </w:pPr>
            <w:r w:rsidRPr="008840FA">
              <w:t xml:space="preserve">Place </w:t>
            </w:r>
            <w:proofErr w:type="gramStart"/>
            <w:r w:rsidRPr="008840FA">
              <w:t xml:space="preserve">a </w:t>
            </w:r>
            <w:r w:rsidRPr="008840FA">
              <w:sym w:font="Wingdings 2" w:char="F050"/>
            </w:r>
            <w:r w:rsidRPr="008840FA">
              <w:t xml:space="preserve"> beside</w:t>
            </w:r>
            <w:proofErr w:type="gramEnd"/>
            <w:r w:rsidRPr="008840FA">
              <w:t xml:space="preserve"> all co-morbidities present using the taxonomy provided. </w:t>
            </w:r>
            <w:r w:rsidR="002E1D07">
              <w:t xml:space="preserve">Comorbidities are listed according to body-system.  </w:t>
            </w:r>
            <w:r w:rsidRPr="008840FA">
              <w:t>Only those co-morbidities found on the taxonomy listing should be recorded</w:t>
            </w:r>
            <w:r w:rsidR="002E1D07">
              <w:t xml:space="preserve"> since t</w:t>
            </w:r>
            <w:r>
              <w:t xml:space="preserve">hese are the ones used to calculate the </w:t>
            </w:r>
            <w:proofErr w:type="spellStart"/>
            <w:r>
              <w:t>Charlson</w:t>
            </w:r>
            <w:proofErr w:type="spellEnd"/>
            <w:r>
              <w:t xml:space="preserve"> Comorbidity Index and the Functional Comorbidity Index.</w:t>
            </w:r>
          </w:p>
          <w:p w14:paraId="3919333F" w14:textId="77777777" w:rsidR="00A405CA" w:rsidRPr="008840FA" w:rsidRDefault="00A405CA" w:rsidP="007D6E7F">
            <w:pPr>
              <w:spacing w:after="0" w:line="240" w:lineRule="auto"/>
            </w:pPr>
            <w:r w:rsidRPr="008840FA">
              <w:rPr>
                <w:u w:val="single"/>
              </w:rPr>
              <w:t>Example</w:t>
            </w:r>
            <w:r w:rsidRPr="006C2B7B">
              <w:t xml:space="preserve">: </w:t>
            </w:r>
            <w:r w:rsidRPr="008840FA">
              <w:t xml:space="preserve">A patient’s primary ICU diagnosis is cardiac arrest, and the patient is asthmatic, has type II diabetes, is obese, and is hearing impaired. Under co-morbidities, select: </w:t>
            </w:r>
          </w:p>
          <w:p w14:paraId="16CFCAC3" w14:textId="77777777" w:rsidR="00A405CA" w:rsidRPr="008840FA" w:rsidRDefault="00A405CA" w:rsidP="007D6E7F">
            <w:pPr>
              <w:pStyle w:val="ListParagraph"/>
              <w:numPr>
                <w:ilvl w:val="0"/>
                <w:numId w:val="5"/>
              </w:numPr>
              <w:spacing w:after="0" w:line="240" w:lineRule="auto"/>
              <w:ind w:left="714" w:hanging="357"/>
            </w:pPr>
            <w:r w:rsidRPr="008840FA">
              <w:t>Pulmonary: Asthma</w:t>
            </w:r>
          </w:p>
          <w:p w14:paraId="3CA24A45" w14:textId="77777777" w:rsidR="00A405CA" w:rsidRPr="008840FA" w:rsidRDefault="00A405CA" w:rsidP="007D6E7F">
            <w:pPr>
              <w:pStyle w:val="ListParagraph"/>
              <w:numPr>
                <w:ilvl w:val="0"/>
                <w:numId w:val="5"/>
              </w:numPr>
              <w:spacing w:after="0" w:line="240" w:lineRule="auto"/>
              <w:ind w:left="714" w:hanging="357"/>
            </w:pPr>
            <w:r w:rsidRPr="008840FA">
              <w:t>Endocrine: Diabetes Type I or II</w:t>
            </w:r>
          </w:p>
          <w:p w14:paraId="39081215" w14:textId="77777777" w:rsidR="00A405CA" w:rsidRPr="008840FA" w:rsidRDefault="00A405CA" w:rsidP="007D6E7F">
            <w:pPr>
              <w:pStyle w:val="ListParagraph"/>
              <w:numPr>
                <w:ilvl w:val="0"/>
                <w:numId w:val="5"/>
              </w:numPr>
              <w:spacing w:after="0" w:line="240" w:lineRule="auto"/>
              <w:ind w:left="714" w:hanging="357"/>
            </w:pPr>
            <w:r w:rsidRPr="008840FA">
              <w:t>Endocrine: Obesity and/or BMI &gt;30</w:t>
            </w:r>
          </w:p>
          <w:p w14:paraId="230B16F8" w14:textId="36CA3C55" w:rsidR="00A405CA" w:rsidRPr="007F5516" w:rsidRDefault="00A405CA" w:rsidP="004D61B5">
            <w:pPr>
              <w:pStyle w:val="ListParagraph"/>
              <w:numPr>
                <w:ilvl w:val="0"/>
                <w:numId w:val="5"/>
              </w:numPr>
              <w:spacing w:after="120" w:line="240" w:lineRule="auto"/>
              <w:ind w:left="714" w:hanging="357"/>
              <w:contextualSpacing w:val="0"/>
            </w:pPr>
            <w:r w:rsidRPr="008840FA">
              <w:t>Miscellaneous: Hearing Impairment</w:t>
            </w:r>
          </w:p>
        </w:tc>
      </w:tr>
      <w:tr w:rsidR="00BB7CF8" w14:paraId="221B5C70" w14:textId="77777777" w:rsidTr="002D3C65">
        <w:tc>
          <w:tcPr>
            <w:tcW w:w="2433" w:type="dxa"/>
            <w:gridSpan w:val="2"/>
          </w:tcPr>
          <w:p w14:paraId="47A9CC77" w14:textId="77777777" w:rsidR="00A405CA" w:rsidRPr="0095089D" w:rsidRDefault="00A405CA" w:rsidP="00A405CA">
            <w:pPr>
              <w:spacing w:after="60"/>
              <w:rPr>
                <w:b/>
                <w:color w:val="000000" w:themeColor="text1"/>
                <w:u w:val="single"/>
              </w:rPr>
            </w:pPr>
            <w:r w:rsidRPr="0095089D">
              <w:rPr>
                <w:b/>
                <w:color w:val="000000" w:themeColor="text1"/>
                <w:u w:val="single"/>
              </w:rPr>
              <w:t>Myocardial</w:t>
            </w:r>
          </w:p>
          <w:p w14:paraId="091078C9" w14:textId="77777777" w:rsidR="00BB7CF8" w:rsidRPr="00E95706" w:rsidRDefault="00BB7CF8" w:rsidP="007D6E7F">
            <w:pPr>
              <w:spacing w:after="120" w:line="240" w:lineRule="auto"/>
              <w:rPr>
                <w:rStyle w:val="Strong"/>
              </w:rPr>
            </w:pPr>
          </w:p>
        </w:tc>
        <w:tc>
          <w:tcPr>
            <w:tcW w:w="7505" w:type="dxa"/>
          </w:tcPr>
          <w:p w14:paraId="75DD0ACE" w14:textId="77777777" w:rsidR="00BB7CF8" w:rsidRPr="0095089D" w:rsidRDefault="00BB7CF8" w:rsidP="00BB7CF8">
            <w:pPr>
              <w:spacing w:after="60"/>
              <w:rPr>
                <w:rFonts w:cs="Arial"/>
                <w:color w:val="000000" w:themeColor="text1"/>
                <w:shd w:val="clear" w:color="auto" w:fill="FFFFFF"/>
              </w:rPr>
            </w:pPr>
            <w:r w:rsidRPr="0095089D">
              <w:rPr>
                <w:rFonts w:cstheme="minorHAnsi"/>
                <w:b/>
                <w:color w:val="000000" w:themeColor="text1"/>
              </w:rPr>
              <w:lastRenderedPageBreak/>
              <w:t xml:space="preserve">Angina: </w:t>
            </w:r>
            <w:r w:rsidRPr="0095089D">
              <w:rPr>
                <w:rFonts w:cs="Arial"/>
                <w:color w:val="000000" w:themeColor="text1"/>
                <w:shd w:val="clear" w:color="auto" w:fill="FFFFFF"/>
              </w:rPr>
              <w:t>chest pain caused by reduced blood flow to the heart muscle.</w:t>
            </w:r>
          </w:p>
          <w:p w14:paraId="3BF465C4" w14:textId="77777777" w:rsidR="00BB7CF8" w:rsidRPr="0095089D" w:rsidRDefault="00BB7CF8" w:rsidP="00BB7CF8">
            <w:pPr>
              <w:spacing w:after="60"/>
              <w:rPr>
                <w:rFonts w:cs="Arial"/>
                <w:color w:val="000000" w:themeColor="text1"/>
                <w:shd w:val="clear" w:color="auto" w:fill="FFFFFF"/>
              </w:rPr>
            </w:pPr>
            <w:proofErr w:type="spellStart"/>
            <w:r w:rsidRPr="0095089D">
              <w:rPr>
                <w:rFonts w:cs="Arial"/>
                <w:b/>
                <w:color w:val="000000" w:themeColor="text1"/>
                <w:shd w:val="clear" w:color="auto" w:fill="FFFFFF"/>
              </w:rPr>
              <w:lastRenderedPageBreak/>
              <w:t>Arrythmia</w:t>
            </w:r>
            <w:proofErr w:type="spellEnd"/>
            <w:r w:rsidRPr="0095089D">
              <w:rPr>
                <w:rFonts w:cs="Arial"/>
                <w:b/>
                <w:color w:val="000000" w:themeColor="text1"/>
                <w:shd w:val="clear" w:color="auto" w:fill="FFFFFF"/>
              </w:rPr>
              <w:t>:</w:t>
            </w:r>
            <w:r w:rsidRPr="0095089D">
              <w:rPr>
                <w:rFonts w:cs="Arial"/>
                <w:color w:val="000000" w:themeColor="text1"/>
                <w:shd w:val="clear" w:color="auto" w:fill="FFFFFF"/>
              </w:rPr>
              <w:t xml:space="preserve"> heartbeat is irregular, too fast, or too slow.</w:t>
            </w:r>
          </w:p>
          <w:p w14:paraId="29F0DD75" w14:textId="77777777" w:rsidR="00BB7CF8" w:rsidRPr="0095089D" w:rsidRDefault="00BB7CF8" w:rsidP="00BB7CF8">
            <w:pPr>
              <w:spacing w:after="60"/>
              <w:rPr>
                <w:rFonts w:cs="Arial"/>
                <w:color w:val="000000" w:themeColor="text1"/>
                <w:shd w:val="clear" w:color="auto" w:fill="FFFFFF"/>
              </w:rPr>
            </w:pPr>
            <w:r w:rsidRPr="0095089D">
              <w:rPr>
                <w:rFonts w:cs="Arial"/>
                <w:b/>
                <w:color w:val="000000" w:themeColor="text1"/>
                <w:shd w:val="clear" w:color="auto" w:fill="FFFFFF"/>
              </w:rPr>
              <w:t>Congestive heart failure:</w:t>
            </w:r>
            <w:r w:rsidRPr="0095089D">
              <w:rPr>
                <w:rFonts w:cs="Arial"/>
                <w:color w:val="000000" w:themeColor="text1"/>
                <w:shd w:val="clear" w:color="auto" w:fill="FFFFFF"/>
              </w:rPr>
              <w:t xml:space="preserve"> chronic condition that affects the chambers of your heart where the heart does not function as it should.</w:t>
            </w:r>
          </w:p>
          <w:p w14:paraId="186C8F66" w14:textId="77777777" w:rsidR="00BB7CF8" w:rsidRPr="0095089D" w:rsidRDefault="00BB7CF8" w:rsidP="00BB7CF8">
            <w:pPr>
              <w:spacing w:after="60"/>
              <w:rPr>
                <w:rFonts w:cstheme="minorHAnsi"/>
                <w:color w:val="000000" w:themeColor="text1"/>
              </w:rPr>
            </w:pPr>
            <w:r w:rsidRPr="0095089D">
              <w:rPr>
                <w:rFonts w:cstheme="minorHAnsi"/>
                <w:b/>
                <w:color w:val="000000" w:themeColor="text1"/>
              </w:rPr>
              <w:t>Recent MI:</w:t>
            </w:r>
            <w:r w:rsidRPr="0095089D">
              <w:rPr>
                <w:rFonts w:cstheme="minorHAnsi"/>
                <w:color w:val="000000" w:themeColor="text1"/>
              </w:rPr>
              <w:t xml:space="preserve">  MI within past 90 days.</w:t>
            </w:r>
          </w:p>
          <w:p w14:paraId="17C5F0E2" w14:textId="77777777" w:rsidR="00BB7CF8" w:rsidRPr="0095089D" w:rsidRDefault="00BB7CF8" w:rsidP="00BB7CF8">
            <w:pPr>
              <w:spacing w:after="60"/>
              <w:rPr>
                <w:rFonts w:cstheme="minorHAnsi"/>
                <w:color w:val="000000" w:themeColor="text1"/>
              </w:rPr>
            </w:pPr>
            <w:r w:rsidRPr="0095089D">
              <w:rPr>
                <w:rFonts w:cstheme="minorHAnsi"/>
                <w:b/>
                <w:color w:val="000000" w:themeColor="text1"/>
              </w:rPr>
              <w:t>Previous MI:</w:t>
            </w:r>
            <w:r w:rsidRPr="0095089D">
              <w:rPr>
                <w:rFonts w:cstheme="minorHAnsi"/>
                <w:color w:val="000000" w:themeColor="text1"/>
              </w:rPr>
              <w:t xml:space="preserve">  MI more than 90 days ago.</w:t>
            </w:r>
          </w:p>
          <w:p w14:paraId="1FB6C3C1" w14:textId="77777777" w:rsidR="00BB7CF8" w:rsidRPr="0095089D" w:rsidRDefault="00BB7CF8" w:rsidP="00BB7CF8">
            <w:pPr>
              <w:spacing w:after="60"/>
              <w:rPr>
                <w:rFonts w:cstheme="minorHAnsi"/>
                <w:color w:val="000000" w:themeColor="text1"/>
              </w:rPr>
            </w:pPr>
            <w:r w:rsidRPr="0095089D">
              <w:rPr>
                <w:rFonts w:cstheme="minorHAnsi"/>
                <w:b/>
                <w:color w:val="000000" w:themeColor="text1"/>
              </w:rPr>
              <w:t>Moderate pulmonary hypertension:</w:t>
            </w:r>
            <w:r w:rsidRPr="0095089D">
              <w:rPr>
                <w:rFonts w:cstheme="minorHAnsi"/>
                <w:color w:val="000000" w:themeColor="text1"/>
              </w:rPr>
              <w:t xml:space="preserve">  RVSP = 31-55 mmHg.</w:t>
            </w:r>
          </w:p>
          <w:p w14:paraId="418078B0" w14:textId="77777777" w:rsidR="00BB7CF8" w:rsidRPr="0095089D" w:rsidRDefault="00BB7CF8" w:rsidP="00BB7CF8">
            <w:pPr>
              <w:spacing w:after="60"/>
              <w:rPr>
                <w:rFonts w:cstheme="minorHAnsi"/>
                <w:color w:val="000000" w:themeColor="text1"/>
              </w:rPr>
            </w:pPr>
            <w:r w:rsidRPr="0095089D">
              <w:rPr>
                <w:rFonts w:cstheme="minorHAnsi"/>
                <w:b/>
                <w:color w:val="000000" w:themeColor="text1"/>
              </w:rPr>
              <w:t>Severe pulmonary hypertension:</w:t>
            </w:r>
            <w:r w:rsidRPr="0095089D">
              <w:rPr>
                <w:rFonts w:cstheme="minorHAnsi"/>
                <w:color w:val="000000" w:themeColor="text1"/>
              </w:rPr>
              <w:t xml:space="preserve">  RVSP &gt; 55 mmHg.</w:t>
            </w:r>
          </w:p>
          <w:p w14:paraId="78A2CCE7" w14:textId="77777777" w:rsidR="00BB7CF8" w:rsidRPr="0095089D" w:rsidRDefault="00BB7CF8" w:rsidP="00BB7CF8">
            <w:pPr>
              <w:spacing w:after="60"/>
              <w:rPr>
                <w:rFonts w:cstheme="minorHAnsi"/>
                <w:color w:val="000000" w:themeColor="text1"/>
              </w:rPr>
            </w:pPr>
            <w:proofErr w:type="spellStart"/>
            <w:r w:rsidRPr="0095089D">
              <w:rPr>
                <w:rFonts w:cstheme="minorHAnsi"/>
                <w:b/>
                <w:color w:val="000000" w:themeColor="text1"/>
              </w:rPr>
              <w:t>Valvular</w:t>
            </w:r>
            <w:proofErr w:type="spellEnd"/>
            <w:r w:rsidRPr="0095089D">
              <w:rPr>
                <w:rFonts w:cstheme="minorHAnsi"/>
                <w:b/>
                <w:color w:val="000000" w:themeColor="text1"/>
              </w:rPr>
              <w:t xml:space="preserve">:  </w:t>
            </w:r>
            <w:r w:rsidRPr="0095089D">
              <w:rPr>
                <w:rFonts w:cs="Calibri"/>
                <w:color w:val="000000" w:themeColor="text1"/>
              </w:rPr>
              <w:t xml:space="preserve">Indicate if the patient currently has any uncorrected </w:t>
            </w:r>
            <w:proofErr w:type="spellStart"/>
            <w:r w:rsidRPr="0095089D">
              <w:rPr>
                <w:rFonts w:cs="Calibri"/>
                <w:color w:val="000000" w:themeColor="text1"/>
              </w:rPr>
              <w:t>valvular</w:t>
            </w:r>
            <w:proofErr w:type="spellEnd"/>
            <w:r w:rsidRPr="0095089D">
              <w:rPr>
                <w:rFonts w:cs="Calibri"/>
                <w:color w:val="000000" w:themeColor="text1"/>
              </w:rPr>
              <w:t xml:space="preserve"> heart disease and if YES, indicate the type.  Types include: </w:t>
            </w:r>
            <w:r w:rsidRPr="0095089D">
              <w:rPr>
                <w:rFonts w:cstheme="minorHAnsi"/>
                <w:color w:val="000000" w:themeColor="text1"/>
              </w:rPr>
              <w:t>&gt; 2+ AI, &gt; 2+ AS, &gt; 2+ MR and &gt; 3+ TR.</w:t>
            </w:r>
          </w:p>
          <w:p w14:paraId="189BB960" w14:textId="77777777" w:rsidR="00BB7CF8" w:rsidRPr="0095089D" w:rsidRDefault="00BB7CF8" w:rsidP="00BB7CF8">
            <w:pPr>
              <w:spacing w:after="60"/>
              <w:rPr>
                <w:rFonts w:cstheme="minorHAnsi"/>
                <w:color w:val="000000" w:themeColor="text1"/>
              </w:rPr>
            </w:pPr>
            <w:r w:rsidRPr="0095089D">
              <w:rPr>
                <w:rFonts w:cstheme="minorHAnsi"/>
                <w:b/>
                <w:color w:val="000000" w:themeColor="text1"/>
              </w:rPr>
              <w:t>Active endocarditis:</w:t>
            </w:r>
            <w:r w:rsidRPr="0095089D">
              <w:rPr>
                <w:rFonts w:cstheme="minorHAnsi"/>
                <w:color w:val="000000" w:themeColor="text1"/>
              </w:rPr>
              <w:t xml:space="preserve">  Patient still on antibiotic treatment for endocarditis at time of surgery.</w:t>
            </w:r>
          </w:p>
          <w:p w14:paraId="57F66206" w14:textId="53640220" w:rsidR="00BB7CF8" w:rsidRPr="00A405CA" w:rsidRDefault="00BB7CF8" w:rsidP="00BB7CF8">
            <w:pPr>
              <w:spacing w:after="60"/>
              <w:rPr>
                <w:rFonts w:cstheme="minorHAnsi"/>
                <w:color w:val="000000" w:themeColor="text1"/>
              </w:rPr>
            </w:pPr>
            <w:r w:rsidRPr="0095089D">
              <w:rPr>
                <w:rFonts w:cstheme="minorHAnsi"/>
                <w:b/>
                <w:color w:val="000000" w:themeColor="text1"/>
              </w:rPr>
              <w:t>Previous Cardiac Surgery:</w:t>
            </w:r>
            <w:r w:rsidRPr="0095089D">
              <w:rPr>
                <w:rFonts w:cstheme="minorHAnsi"/>
                <w:color w:val="000000" w:themeColor="text1"/>
              </w:rPr>
              <w:t xml:space="preserve">  Prior cardiothoracic surgery causes scar tissue to form and may increase difficulty and or risk in subsequent procedures.  Capture (yes/no) both open and minimally invasive procedures.</w:t>
            </w:r>
          </w:p>
        </w:tc>
      </w:tr>
      <w:tr w:rsidR="00A405CA" w14:paraId="22DE5A7D" w14:textId="77777777" w:rsidTr="002D3C65">
        <w:tc>
          <w:tcPr>
            <w:tcW w:w="2433" w:type="dxa"/>
            <w:gridSpan w:val="2"/>
          </w:tcPr>
          <w:p w14:paraId="6076209A" w14:textId="34889AD6" w:rsidR="00A405CA" w:rsidRPr="0095089D" w:rsidRDefault="00A405CA" w:rsidP="00BB7CF8">
            <w:pPr>
              <w:spacing w:after="60"/>
              <w:rPr>
                <w:b/>
                <w:u w:val="single"/>
              </w:rPr>
            </w:pPr>
            <w:r w:rsidRPr="0095089D">
              <w:rPr>
                <w:b/>
                <w:u w:val="single"/>
              </w:rPr>
              <w:lastRenderedPageBreak/>
              <w:t>Vascular</w:t>
            </w:r>
          </w:p>
        </w:tc>
        <w:tc>
          <w:tcPr>
            <w:tcW w:w="7505" w:type="dxa"/>
          </w:tcPr>
          <w:p w14:paraId="26B0F918" w14:textId="77777777" w:rsidR="00A405CA" w:rsidRPr="0095089D" w:rsidRDefault="00A405CA" w:rsidP="00A405CA">
            <w:pPr>
              <w:spacing w:after="60"/>
              <w:rPr>
                <w:rFonts w:cstheme="minorHAnsi"/>
                <w:b/>
              </w:rPr>
            </w:pPr>
            <w:r w:rsidRPr="0095089D">
              <w:rPr>
                <w:rFonts w:cstheme="minorHAnsi"/>
                <w:b/>
              </w:rPr>
              <w:t xml:space="preserve">Hypertension:  </w:t>
            </w:r>
            <w:r w:rsidRPr="0095089D">
              <w:rPr>
                <w:rFonts w:cs="Calibri"/>
              </w:rPr>
              <w:t>Physician diagnosis of hypertension.</w:t>
            </w:r>
          </w:p>
          <w:p w14:paraId="6E50E3A6" w14:textId="77777777" w:rsidR="00A405CA" w:rsidRPr="0095089D" w:rsidRDefault="00A405CA" w:rsidP="00A405CA">
            <w:pPr>
              <w:spacing w:after="60"/>
              <w:rPr>
                <w:rFonts w:cstheme="minorHAnsi"/>
              </w:rPr>
            </w:pPr>
            <w:proofErr w:type="spellStart"/>
            <w:r w:rsidRPr="0095089D">
              <w:rPr>
                <w:rFonts w:cstheme="minorHAnsi"/>
                <w:b/>
              </w:rPr>
              <w:t>Extracardiac</w:t>
            </w:r>
            <w:proofErr w:type="spellEnd"/>
            <w:r w:rsidRPr="0095089D">
              <w:rPr>
                <w:rFonts w:cstheme="minorHAnsi"/>
                <w:b/>
              </w:rPr>
              <w:t xml:space="preserve"> </w:t>
            </w:r>
            <w:proofErr w:type="spellStart"/>
            <w:r w:rsidRPr="0095089D">
              <w:rPr>
                <w:rFonts w:cstheme="minorHAnsi"/>
                <w:b/>
              </w:rPr>
              <w:t>arteriopathy</w:t>
            </w:r>
            <w:proofErr w:type="spellEnd"/>
            <w:r w:rsidRPr="0095089D">
              <w:rPr>
                <w:rFonts w:cstheme="minorHAnsi"/>
                <w:b/>
              </w:rPr>
              <w:t>:</w:t>
            </w:r>
            <w:r w:rsidRPr="0095089D">
              <w:rPr>
                <w:rFonts w:cstheme="minorHAnsi"/>
              </w:rPr>
              <w:t xml:space="preserve">  One or more of the following: claudication, carotid occlusion or &gt;50% stenosis, amputation for arterial disease or previous or planned intervention on the abdominal aorta, limb arteries or carotid.</w:t>
            </w:r>
          </w:p>
          <w:p w14:paraId="2ECDA922" w14:textId="48E9FB8C" w:rsidR="00A405CA" w:rsidRPr="0095089D" w:rsidRDefault="00A405CA" w:rsidP="00A405CA">
            <w:pPr>
              <w:spacing w:after="60"/>
              <w:rPr>
                <w:rFonts w:cstheme="minorHAnsi"/>
                <w:b/>
              </w:rPr>
            </w:pPr>
            <w:r w:rsidRPr="0095089D">
              <w:rPr>
                <w:rFonts w:cstheme="minorHAnsi"/>
                <w:b/>
              </w:rPr>
              <w:t xml:space="preserve">Cardiovascular Disease (Stroke or TIA):  </w:t>
            </w:r>
            <w:r w:rsidRPr="0095089D">
              <w:rPr>
                <w:rFonts w:cs="Calibri"/>
              </w:rPr>
              <w:t>Any history of documented neurological symptoms consistent with stroke including, where possible, imaging evidence of ischemic or hemorrhagic damage.</w:t>
            </w:r>
          </w:p>
        </w:tc>
      </w:tr>
      <w:tr w:rsidR="00A405CA" w14:paraId="7324007A" w14:textId="77777777" w:rsidTr="002D3C65">
        <w:tc>
          <w:tcPr>
            <w:tcW w:w="2433" w:type="dxa"/>
            <w:gridSpan w:val="2"/>
          </w:tcPr>
          <w:p w14:paraId="47423EC8" w14:textId="488706D9" w:rsidR="00A405CA" w:rsidRPr="0095089D" w:rsidRDefault="00A405CA" w:rsidP="00BB7CF8">
            <w:pPr>
              <w:spacing w:after="60"/>
              <w:rPr>
                <w:b/>
                <w:u w:val="single"/>
              </w:rPr>
            </w:pPr>
            <w:r w:rsidRPr="0095089D">
              <w:rPr>
                <w:b/>
                <w:u w:val="single"/>
              </w:rPr>
              <w:t>Pulmonary</w:t>
            </w:r>
          </w:p>
        </w:tc>
        <w:tc>
          <w:tcPr>
            <w:tcW w:w="7505" w:type="dxa"/>
          </w:tcPr>
          <w:p w14:paraId="3A9E1ADA" w14:textId="77777777" w:rsidR="00A405CA" w:rsidRPr="0095089D" w:rsidRDefault="00A405CA" w:rsidP="00A405CA">
            <w:pPr>
              <w:spacing w:after="60"/>
              <w:rPr>
                <w:rFonts w:cstheme="minorHAnsi"/>
              </w:rPr>
            </w:pPr>
            <w:r w:rsidRPr="0095089D">
              <w:rPr>
                <w:rFonts w:cstheme="minorHAnsi"/>
                <w:b/>
              </w:rPr>
              <w:t>Chronic Lung Disease (Other than COPD and Asthma):</w:t>
            </w:r>
            <w:r w:rsidRPr="0095089D">
              <w:rPr>
                <w:rFonts w:cstheme="minorHAnsi"/>
              </w:rPr>
              <w:t xml:space="preserve">  Interstitial lung disease, or ILD, is a common term that includes more than 200 chronic lung disorders interstitial lung diseases are named after the tissue between the air sacs of the lungs called the </w:t>
            </w:r>
            <w:proofErr w:type="spellStart"/>
            <w:r w:rsidRPr="0095089D">
              <w:rPr>
                <w:rFonts w:cstheme="minorHAnsi"/>
              </w:rPr>
              <w:t>interstitium</w:t>
            </w:r>
            <w:proofErr w:type="spellEnd"/>
            <w:r w:rsidRPr="0095089D">
              <w:rPr>
                <w:rFonts w:cstheme="minorHAnsi"/>
              </w:rPr>
              <w:t>. This tissue can be affected by fibrosis (scarring) and lead to respiratory insufficiency.</w:t>
            </w:r>
          </w:p>
          <w:p w14:paraId="536F6289" w14:textId="62679D67" w:rsidR="00A405CA" w:rsidRPr="00A405CA" w:rsidRDefault="00A405CA" w:rsidP="00A405CA">
            <w:pPr>
              <w:spacing w:after="60"/>
              <w:rPr>
                <w:rFonts w:cs="Calibri"/>
              </w:rPr>
            </w:pPr>
            <w:r w:rsidRPr="0095089D">
              <w:rPr>
                <w:rFonts w:cstheme="minorHAnsi"/>
                <w:b/>
              </w:rPr>
              <w:t>COPD:</w:t>
            </w:r>
            <w:r w:rsidRPr="0095089D">
              <w:rPr>
                <w:rFonts w:cstheme="minorHAnsi"/>
              </w:rPr>
              <w:t xml:space="preserve">  Diagnosis is confirmed and severity is graded using pulmonary function testing (PFT). Bronchitis and emphysema are considered COPD, asthma is not.  </w:t>
            </w:r>
            <w:r w:rsidRPr="0095089D">
              <w:rPr>
                <w:rFonts w:cs="Calibri"/>
              </w:rPr>
              <w:t>Severe obstructive or restrictive lung disease requiring supplemental O2 at rest (e.g. emphysema, chronic bronchitis).</w:t>
            </w:r>
          </w:p>
        </w:tc>
      </w:tr>
      <w:tr w:rsidR="00A405CA" w14:paraId="0D65C53E" w14:textId="77777777" w:rsidTr="002D3C65">
        <w:tc>
          <w:tcPr>
            <w:tcW w:w="2433" w:type="dxa"/>
            <w:gridSpan w:val="2"/>
          </w:tcPr>
          <w:p w14:paraId="7F53026D" w14:textId="7E17F186" w:rsidR="00A405CA" w:rsidRPr="00A405CA" w:rsidRDefault="00A405CA" w:rsidP="00BB7CF8">
            <w:pPr>
              <w:spacing w:after="60"/>
              <w:rPr>
                <w:rFonts w:cs="Calibri"/>
                <w:b/>
                <w:u w:val="single"/>
              </w:rPr>
            </w:pPr>
            <w:r w:rsidRPr="0095089D">
              <w:rPr>
                <w:rFonts w:cs="Calibri"/>
                <w:b/>
                <w:u w:val="single"/>
              </w:rPr>
              <w:t>Neurologic</w:t>
            </w:r>
          </w:p>
        </w:tc>
        <w:tc>
          <w:tcPr>
            <w:tcW w:w="7505" w:type="dxa"/>
          </w:tcPr>
          <w:p w14:paraId="694F4B53" w14:textId="77777777" w:rsidR="00A405CA" w:rsidRPr="0095089D" w:rsidRDefault="00A405CA" w:rsidP="00A405CA">
            <w:pPr>
              <w:spacing w:after="60"/>
              <w:rPr>
                <w:rFonts w:cs="Calibri"/>
              </w:rPr>
            </w:pPr>
            <w:r w:rsidRPr="0095089D">
              <w:rPr>
                <w:rFonts w:cs="Calibri"/>
                <w:b/>
              </w:rPr>
              <w:t xml:space="preserve">Dementia: </w:t>
            </w:r>
            <w:r w:rsidRPr="0095089D">
              <w:rPr>
                <w:rFonts w:cs="Calibri"/>
              </w:rPr>
              <w:t>Indicate if there is a diagnosis of dementia.</w:t>
            </w:r>
          </w:p>
          <w:p w14:paraId="2209A6AA" w14:textId="77777777" w:rsidR="00A405CA" w:rsidRPr="0095089D" w:rsidRDefault="00A405CA" w:rsidP="00A405CA">
            <w:pPr>
              <w:spacing w:after="60"/>
              <w:rPr>
                <w:rFonts w:cs="Arial"/>
                <w:color w:val="222222"/>
                <w:shd w:val="clear" w:color="auto" w:fill="FFFFFF"/>
              </w:rPr>
            </w:pPr>
            <w:r w:rsidRPr="0095089D">
              <w:rPr>
                <w:rFonts w:cstheme="minorHAnsi"/>
                <w:b/>
              </w:rPr>
              <w:t>Hemiplegia:</w:t>
            </w:r>
            <w:r w:rsidRPr="0095089D">
              <w:rPr>
                <w:rFonts w:cstheme="minorHAnsi"/>
              </w:rPr>
              <w:t xml:space="preserve"> </w:t>
            </w:r>
            <w:r w:rsidRPr="0095089D">
              <w:rPr>
                <w:rFonts w:cs="Arial"/>
                <w:color w:val="222222"/>
                <w:shd w:val="clear" w:color="auto" w:fill="FFFFFF"/>
              </w:rPr>
              <w:t>Paralysis of one side of the body.</w:t>
            </w:r>
          </w:p>
          <w:p w14:paraId="2E910B28" w14:textId="59E26F01" w:rsidR="00A405CA" w:rsidRPr="00A405CA" w:rsidRDefault="00A405CA" w:rsidP="00A405CA">
            <w:pPr>
              <w:spacing w:after="60"/>
              <w:rPr>
                <w:rFonts w:cstheme="minorHAnsi"/>
              </w:rPr>
            </w:pPr>
            <w:r w:rsidRPr="0095089D">
              <w:rPr>
                <w:rFonts w:cstheme="minorHAnsi"/>
                <w:b/>
              </w:rPr>
              <w:t>Neurologic illness:</w:t>
            </w:r>
            <w:r w:rsidRPr="0095089D">
              <w:rPr>
                <w:rFonts w:cstheme="minorHAnsi"/>
              </w:rPr>
              <w:t xml:space="preserve"> Indicate if there is a diagnosis, such as MS or </w:t>
            </w:r>
            <w:proofErr w:type="spellStart"/>
            <w:r w:rsidRPr="0095089D">
              <w:rPr>
                <w:rFonts w:cstheme="minorHAnsi"/>
              </w:rPr>
              <w:t>Parkinsons</w:t>
            </w:r>
            <w:proofErr w:type="spellEnd"/>
            <w:r w:rsidRPr="0095089D">
              <w:rPr>
                <w:rFonts w:cstheme="minorHAnsi"/>
              </w:rPr>
              <w:t>.</w:t>
            </w:r>
          </w:p>
        </w:tc>
      </w:tr>
      <w:tr w:rsidR="00A405CA" w14:paraId="0682B733" w14:textId="77777777" w:rsidTr="002D3C65">
        <w:tc>
          <w:tcPr>
            <w:tcW w:w="2433" w:type="dxa"/>
            <w:gridSpan w:val="2"/>
          </w:tcPr>
          <w:p w14:paraId="66FE1C3A" w14:textId="681727BB" w:rsidR="00A405CA" w:rsidRPr="0095089D" w:rsidRDefault="00A405CA" w:rsidP="00BB7CF8">
            <w:pPr>
              <w:spacing w:after="60"/>
              <w:rPr>
                <w:b/>
                <w:u w:val="single"/>
              </w:rPr>
            </w:pPr>
            <w:r w:rsidRPr="0095089D">
              <w:rPr>
                <w:b/>
                <w:u w:val="single"/>
              </w:rPr>
              <w:t>Endocrine</w:t>
            </w:r>
          </w:p>
        </w:tc>
        <w:tc>
          <w:tcPr>
            <w:tcW w:w="7505" w:type="dxa"/>
          </w:tcPr>
          <w:p w14:paraId="3F2DE1E4" w14:textId="77777777" w:rsidR="00A405CA" w:rsidRPr="0095089D" w:rsidRDefault="00A405CA" w:rsidP="00A405CA">
            <w:pPr>
              <w:spacing w:after="60"/>
            </w:pPr>
            <w:r w:rsidRPr="0095089D">
              <w:rPr>
                <w:b/>
              </w:rPr>
              <w:t>Diabetes type 1 or 2 on insulin:</w:t>
            </w:r>
            <w:r w:rsidRPr="0095089D">
              <w:t xml:space="preserve"> Regardless of the duration of disease, select this option if the patient is prescribed insulin at baseline</w:t>
            </w:r>
          </w:p>
          <w:p w14:paraId="5E3FC8A2" w14:textId="77777777" w:rsidR="00A405CA" w:rsidRPr="0095089D" w:rsidRDefault="00A405CA" w:rsidP="00A405CA">
            <w:pPr>
              <w:spacing w:after="60"/>
            </w:pPr>
            <w:r w:rsidRPr="0095089D">
              <w:rPr>
                <w:b/>
              </w:rPr>
              <w:t>Diabetes type II, not on insulin:</w:t>
            </w:r>
            <w:r w:rsidRPr="0095089D">
              <w:t xml:space="preserve"> select if the patient is on oral hypoglycemic agents or no diabetes medication</w:t>
            </w:r>
          </w:p>
          <w:p w14:paraId="5000E2C4" w14:textId="77777777" w:rsidR="00A405CA" w:rsidRPr="0095089D" w:rsidRDefault="00A405CA" w:rsidP="00A405CA">
            <w:pPr>
              <w:spacing w:after="60"/>
            </w:pPr>
            <w:r w:rsidRPr="0095089D">
              <w:rPr>
                <w:b/>
              </w:rPr>
              <w:t>Diabetes with end organ damage</w:t>
            </w:r>
            <w:r w:rsidRPr="0095089D">
              <w:t>: In addition to selecting one of the two options above, indicate if end organ damage is present due to the disease</w:t>
            </w:r>
          </w:p>
          <w:p w14:paraId="3D8DDDCC" w14:textId="5363BECC" w:rsidR="00A405CA" w:rsidRPr="00A405CA" w:rsidRDefault="00A405CA" w:rsidP="00A405CA">
            <w:pPr>
              <w:spacing w:after="60"/>
            </w:pPr>
            <w:r w:rsidRPr="0095089D">
              <w:rPr>
                <w:b/>
              </w:rPr>
              <w:lastRenderedPageBreak/>
              <w:t>Obesity:</w:t>
            </w:r>
            <w:r w:rsidRPr="0095089D">
              <w:t xml:space="preserve"> Select if the patient’s BMI is &gt;30 </w:t>
            </w:r>
          </w:p>
        </w:tc>
      </w:tr>
      <w:tr w:rsidR="00A405CA" w14:paraId="2AA8D36C" w14:textId="77777777" w:rsidTr="002D3C65">
        <w:tc>
          <w:tcPr>
            <w:tcW w:w="2433" w:type="dxa"/>
            <w:gridSpan w:val="2"/>
          </w:tcPr>
          <w:p w14:paraId="5A40EE57" w14:textId="1D56E3E8" w:rsidR="00A405CA" w:rsidRPr="00A405CA" w:rsidRDefault="00A405CA" w:rsidP="00BB7CF8">
            <w:pPr>
              <w:spacing w:after="60"/>
              <w:rPr>
                <w:b/>
                <w:u w:val="single"/>
              </w:rPr>
            </w:pPr>
            <w:r w:rsidRPr="0095089D">
              <w:rPr>
                <w:b/>
                <w:u w:val="single"/>
              </w:rPr>
              <w:lastRenderedPageBreak/>
              <w:t>Renal</w:t>
            </w:r>
          </w:p>
        </w:tc>
        <w:tc>
          <w:tcPr>
            <w:tcW w:w="7505" w:type="dxa"/>
          </w:tcPr>
          <w:p w14:paraId="545E33D3" w14:textId="77777777" w:rsidR="00A405CA" w:rsidRPr="0095089D" w:rsidRDefault="00A405CA" w:rsidP="00A405CA">
            <w:pPr>
              <w:spacing w:after="60"/>
              <w:rPr>
                <w:rFonts w:cstheme="minorHAnsi"/>
              </w:rPr>
            </w:pPr>
            <w:r w:rsidRPr="0095089D">
              <w:rPr>
                <w:rFonts w:cstheme="minorHAnsi"/>
                <w:b/>
              </w:rPr>
              <w:t>Moderate renal disease:</w:t>
            </w:r>
            <w:r w:rsidRPr="0095089D">
              <w:rPr>
                <w:rFonts w:cstheme="minorHAnsi"/>
              </w:rPr>
              <w:t xml:space="preserve">  Creatinine clearance 51-85 mL/min.</w:t>
            </w:r>
          </w:p>
          <w:p w14:paraId="3CF717C5" w14:textId="77777777" w:rsidR="00A405CA" w:rsidRPr="0095089D" w:rsidRDefault="00A405CA" w:rsidP="00A405CA">
            <w:pPr>
              <w:spacing w:after="60"/>
              <w:rPr>
                <w:rFonts w:cstheme="minorHAnsi"/>
                <w:b/>
                <w:i/>
                <w:color w:val="FF0000"/>
              </w:rPr>
            </w:pPr>
            <w:r w:rsidRPr="0095089D">
              <w:rPr>
                <w:rFonts w:cstheme="minorHAnsi"/>
                <w:b/>
              </w:rPr>
              <w:t>Severe renal disease:</w:t>
            </w:r>
            <w:r w:rsidRPr="0095089D">
              <w:rPr>
                <w:rFonts w:cstheme="minorHAnsi"/>
              </w:rPr>
              <w:t xml:space="preserve">  Creatinine clearance </w:t>
            </w:r>
            <w:r w:rsidRPr="0095089D">
              <w:rPr>
                <w:rFonts w:cstheme="minorHAnsi"/>
                <w:u w:val="single"/>
              </w:rPr>
              <w:t>&lt;</w:t>
            </w:r>
            <w:r w:rsidRPr="0095089D">
              <w:rPr>
                <w:rFonts w:cstheme="minorHAnsi"/>
              </w:rPr>
              <w:t>50 mL/min and NOT on dialysis</w:t>
            </w:r>
          </w:p>
          <w:p w14:paraId="08045E78" w14:textId="34833161" w:rsidR="00A405CA" w:rsidRPr="00A405CA" w:rsidRDefault="00A405CA" w:rsidP="00BB7CF8">
            <w:pPr>
              <w:spacing w:after="60"/>
              <w:rPr>
                <w:rFonts w:cstheme="minorHAnsi"/>
                <w:b/>
                <w:i/>
              </w:rPr>
            </w:pPr>
            <w:r w:rsidRPr="0095089D">
              <w:rPr>
                <w:rFonts w:cstheme="minorHAnsi"/>
                <w:b/>
              </w:rPr>
              <w:t>Dialysis (regardless of serum creatinine level):</w:t>
            </w:r>
            <w:r w:rsidRPr="0095089D">
              <w:rPr>
                <w:rFonts w:cstheme="minorHAnsi"/>
              </w:rPr>
              <w:t xml:space="preserve">  This measure is related to hemodialysis, peritoneal dialysis or CRRT. Does not include ultrafiltration.</w:t>
            </w:r>
            <w:r w:rsidRPr="0095089D">
              <w:rPr>
                <w:rFonts w:cstheme="minorHAnsi"/>
                <w:b/>
                <w:i/>
              </w:rPr>
              <w:t xml:space="preserve"> Note: this would exclude the patient from the study if they were on dialysis when randomized.</w:t>
            </w:r>
          </w:p>
        </w:tc>
      </w:tr>
      <w:tr w:rsidR="00A405CA" w14:paraId="7E6B0966" w14:textId="77777777" w:rsidTr="002D3C65">
        <w:tc>
          <w:tcPr>
            <w:tcW w:w="2433" w:type="dxa"/>
            <w:gridSpan w:val="2"/>
          </w:tcPr>
          <w:p w14:paraId="374E0CB9" w14:textId="7E4058C9" w:rsidR="00A405CA" w:rsidRPr="0095089D" w:rsidRDefault="00A405CA" w:rsidP="00BB7CF8">
            <w:pPr>
              <w:spacing w:after="60"/>
              <w:rPr>
                <w:rFonts w:cstheme="minorHAnsi"/>
                <w:b/>
                <w:u w:val="single"/>
              </w:rPr>
            </w:pPr>
            <w:r w:rsidRPr="0095089D">
              <w:rPr>
                <w:rFonts w:cstheme="minorHAnsi"/>
                <w:b/>
                <w:u w:val="single"/>
              </w:rPr>
              <w:t>Gastrointestinal</w:t>
            </w:r>
          </w:p>
        </w:tc>
        <w:tc>
          <w:tcPr>
            <w:tcW w:w="7505" w:type="dxa"/>
          </w:tcPr>
          <w:p w14:paraId="20B33C72" w14:textId="77777777" w:rsidR="00A405CA" w:rsidRPr="0095089D" w:rsidRDefault="00A405CA" w:rsidP="00A405CA">
            <w:pPr>
              <w:spacing w:after="60"/>
            </w:pPr>
            <w:r w:rsidRPr="0095089D">
              <w:rPr>
                <w:b/>
              </w:rPr>
              <w:t xml:space="preserve">Gastrointestinal disease: </w:t>
            </w:r>
            <w:r w:rsidRPr="0095089D">
              <w:t>This includes hernias or reflux</w:t>
            </w:r>
          </w:p>
          <w:p w14:paraId="17229C3C" w14:textId="77777777" w:rsidR="00A405CA" w:rsidRPr="0095089D" w:rsidRDefault="00A405CA" w:rsidP="00A405CA">
            <w:pPr>
              <w:spacing w:after="60"/>
              <w:rPr>
                <w:b/>
              </w:rPr>
            </w:pPr>
            <w:r w:rsidRPr="0095089D">
              <w:rPr>
                <w:b/>
              </w:rPr>
              <w:t xml:space="preserve">GI Bleeding: </w:t>
            </w:r>
            <w:r w:rsidRPr="0095089D">
              <w:rPr>
                <w:rFonts w:cs="Calibri"/>
              </w:rPr>
              <w:t>Any history of hemorrhage anywhere in the gastrointestinal tract that was investigated and/or required blood transfusion within the past 6 months.</w:t>
            </w:r>
          </w:p>
          <w:p w14:paraId="25D073D4" w14:textId="77777777" w:rsidR="00A405CA" w:rsidRPr="0095089D" w:rsidRDefault="00A405CA" w:rsidP="00A405CA">
            <w:pPr>
              <w:spacing w:after="60"/>
            </w:pPr>
            <w:r w:rsidRPr="0095089D">
              <w:rPr>
                <w:b/>
              </w:rPr>
              <w:t xml:space="preserve">Inflammatory bowel: </w:t>
            </w:r>
            <w:r w:rsidRPr="0095089D">
              <w:t>Indicate if the patient has received this diagnosis</w:t>
            </w:r>
          </w:p>
          <w:p w14:paraId="48F8512D" w14:textId="77777777" w:rsidR="00A405CA" w:rsidRPr="003F3884" w:rsidRDefault="00A405CA" w:rsidP="00A405CA">
            <w:pPr>
              <w:spacing w:after="0"/>
              <w:rPr>
                <w:bCs/>
                <w:color w:val="003366"/>
              </w:rPr>
            </w:pPr>
            <w:r w:rsidRPr="003F3884">
              <w:rPr>
                <w:b/>
                <w:color w:val="000000" w:themeColor="text1"/>
              </w:rPr>
              <w:t>Mild liver disease:</w:t>
            </w:r>
            <w:r w:rsidRPr="00F265E5">
              <w:rPr>
                <w:color w:val="000000" w:themeColor="text1"/>
              </w:rPr>
              <w:t xml:space="preserve"> </w:t>
            </w:r>
            <w:r w:rsidRPr="003F3884">
              <w:rPr>
                <w:bCs/>
                <w:color w:val="000000" w:themeColor="text1"/>
              </w:rPr>
              <w:t>Raised serum aminotransferase or alkaline phosphatase levels or both, but total serum bilirubin &lt;2.5 mg/</w:t>
            </w:r>
            <w:proofErr w:type="spellStart"/>
            <w:r w:rsidRPr="003F3884">
              <w:rPr>
                <w:bCs/>
                <w:color w:val="000000" w:themeColor="text1"/>
              </w:rPr>
              <w:t>dL</w:t>
            </w:r>
            <w:proofErr w:type="spellEnd"/>
            <w:r w:rsidRPr="003F3884">
              <w:rPr>
                <w:bCs/>
                <w:color w:val="000000" w:themeColor="text1"/>
              </w:rPr>
              <w:t xml:space="preserve"> and no coagulopathy (INR &lt;1.5)</w:t>
            </w:r>
          </w:p>
          <w:p w14:paraId="794EF7EC" w14:textId="77777777" w:rsidR="00A405CA" w:rsidRPr="0095089D" w:rsidRDefault="00A405CA" w:rsidP="00A405CA">
            <w:pPr>
              <w:spacing w:after="60"/>
            </w:pPr>
            <w:r w:rsidRPr="0095089D">
              <w:rPr>
                <w:b/>
              </w:rPr>
              <w:t>Moderate or severe liver disease:</w:t>
            </w:r>
            <w:r w:rsidRPr="0095089D">
              <w:t xml:space="preserve"> liver disease beyond the above definition for mild liver disease</w:t>
            </w:r>
          </w:p>
          <w:p w14:paraId="484AF377" w14:textId="7BD4D8FC" w:rsidR="00A405CA" w:rsidRPr="00A405CA" w:rsidRDefault="00A405CA" w:rsidP="00BB7CF8">
            <w:pPr>
              <w:spacing w:after="60"/>
              <w:rPr>
                <w:rFonts w:cs="Calibri"/>
              </w:rPr>
            </w:pPr>
            <w:r w:rsidRPr="0095089D">
              <w:rPr>
                <w:b/>
              </w:rPr>
              <w:t xml:space="preserve">Peptic ulcer disease: </w:t>
            </w:r>
            <w:r w:rsidRPr="0095089D">
              <w:rPr>
                <w:rFonts w:cs="Calibri"/>
              </w:rPr>
              <w:t xml:space="preserve">Any history of ulcers (defined as mucosal erosions equal to or greater than 0.5 cm) on any area of the gastrointestinal tract. </w:t>
            </w:r>
          </w:p>
        </w:tc>
      </w:tr>
      <w:tr w:rsidR="00A405CA" w14:paraId="47AD9D0B" w14:textId="77777777" w:rsidTr="002D3C65">
        <w:tc>
          <w:tcPr>
            <w:tcW w:w="2433" w:type="dxa"/>
            <w:gridSpan w:val="2"/>
          </w:tcPr>
          <w:p w14:paraId="2E24D38A" w14:textId="3F36907E" w:rsidR="00A405CA" w:rsidRPr="0095089D" w:rsidRDefault="00A405CA" w:rsidP="00BB7CF8">
            <w:pPr>
              <w:spacing w:after="60"/>
              <w:rPr>
                <w:rFonts w:cstheme="minorHAnsi"/>
                <w:b/>
                <w:u w:val="single"/>
              </w:rPr>
            </w:pPr>
            <w:r w:rsidRPr="0095089D">
              <w:rPr>
                <w:rFonts w:cstheme="minorHAnsi"/>
                <w:b/>
                <w:u w:val="single"/>
              </w:rPr>
              <w:t>Cancer/Immune</w:t>
            </w:r>
          </w:p>
        </w:tc>
        <w:tc>
          <w:tcPr>
            <w:tcW w:w="7505" w:type="dxa"/>
          </w:tcPr>
          <w:p w14:paraId="55D42C20" w14:textId="42A90DB9" w:rsidR="00A405CA" w:rsidRPr="00A405CA" w:rsidRDefault="00A405CA" w:rsidP="00BB7CF8">
            <w:pPr>
              <w:spacing w:after="60"/>
              <w:rPr>
                <w:rFonts w:cstheme="minorHAnsi"/>
              </w:rPr>
            </w:pPr>
            <w:r w:rsidRPr="0095089D">
              <w:rPr>
                <w:rFonts w:cstheme="minorHAnsi"/>
              </w:rPr>
              <w:t xml:space="preserve">Indicate if the patient has a diagnosis of any of the listed comorbidities (AIDS, tumor, leukemia, lymphoma, </w:t>
            </w:r>
            <w:proofErr w:type="gramStart"/>
            <w:r w:rsidRPr="0095089D">
              <w:rPr>
                <w:rFonts w:cstheme="minorHAnsi"/>
              </w:rPr>
              <w:t>metastatic</w:t>
            </w:r>
            <w:proofErr w:type="gramEnd"/>
            <w:r w:rsidRPr="0095089D">
              <w:rPr>
                <w:rFonts w:cstheme="minorHAnsi"/>
              </w:rPr>
              <w:t xml:space="preserve"> solid tumor).</w:t>
            </w:r>
          </w:p>
        </w:tc>
      </w:tr>
      <w:tr w:rsidR="00A405CA" w14:paraId="1F0FAFD8" w14:textId="77777777" w:rsidTr="002D3C65">
        <w:tc>
          <w:tcPr>
            <w:tcW w:w="2433" w:type="dxa"/>
            <w:gridSpan w:val="2"/>
          </w:tcPr>
          <w:p w14:paraId="20A93F15" w14:textId="77777777" w:rsidR="00A405CA" w:rsidRPr="0095089D" w:rsidRDefault="00A405CA" w:rsidP="00A405CA">
            <w:pPr>
              <w:spacing w:after="60"/>
              <w:rPr>
                <w:b/>
                <w:u w:val="single"/>
              </w:rPr>
            </w:pPr>
            <w:r w:rsidRPr="0095089D">
              <w:rPr>
                <w:b/>
                <w:u w:val="single"/>
              </w:rPr>
              <w:t>Psychological</w:t>
            </w:r>
          </w:p>
          <w:p w14:paraId="33EE2652" w14:textId="77777777" w:rsidR="00A405CA" w:rsidRPr="0095089D" w:rsidRDefault="00A405CA" w:rsidP="00BB7CF8">
            <w:pPr>
              <w:spacing w:after="60"/>
              <w:rPr>
                <w:rFonts w:cstheme="minorHAnsi"/>
                <w:b/>
                <w:u w:val="single"/>
              </w:rPr>
            </w:pPr>
          </w:p>
        </w:tc>
        <w:tc>
          <w:tcPr>
            <w:tcW w:w="7505" w:type="dxa"/>
          </w:tcPr>
          <w:p w14:paraId="5240E7F6" w14:textId="2503EC44" w:rsidR="00A405CA" w:rsidRPr="00A405CA" w:rsidRDefault="00A405CA" w:rsidP="00BB7CF8">
            <w:pPr>
              <w:spacing w:after="60"/>
              <w:rPr>
                <w:rFonts w:cstheme="minorHAnsi"/>
              </w:rPr>
            </w:pPr>
            <w:r w:rsidRPr="0095089D">
              <w:rPr>
                <w:rFonts w:cstheme="minorHAnsi"/>
              </w:rPr>
              <w:t>Indicate if the patient has a diagnosis of any of the listed comorbidities (anxiety, panic disorder, depression)</w:t>
            </w:r>
          </w:p>
        </w:tc>
      </w:tr>
      <w:tr w:rsidR="00BB7CF8" w14:paraId="4E8056DE" w14:textId="77777777" w:rsidTr="002D3C65">
        <w:tc>
          <w:tcPr>
            <w:tcW w:w="2433" w:type="dxa"/>
            <w:gridSpan w:val="2"/>
          </w:tcPr>
          <w:p w14:paraId="5197F7C5" w14:textId="4A97AF91" w:rsidR="00BB7CF8" w:rsidRPr="00BB7CF8" w:rsidRDefault="00BB7CF8" w:rsidP="00BB7CF8">
            <w:pPr>
              <w:spacing w:after="60"/>
              <w:rPr>
                <w:rStyle w:val="Strong"/>
                <w:rFonts w:cstheme="minorHAnsi"/>
                <w:bCs w:val="0"/>
                <w:u w:val="single"/>
              </w:rPr>
            </w:pPr>
            <w:r w:rsidRPr="0095089D">
              <w:rPr>
                <w:rFonts w:cstheme="minorHAnsi"/>
                <w:b/>
                <w:u w:val="single"/>
              </w:rPr>
              <w:t>Musculoskeletal</w:t>
            </w:r>
          </w:p>
        </w:tc>
        <w:tc>
          <w:tcPr>
            <w:tcW w:w="7505" w:type="dxa"/>
          </w:tcPr>
          <w:p w14:paraId="62637423" w14:textId="77777777" w:rsidR="00BB7CF8" w:rsidRPr="0095089D" w:rsidRDefault="00BB7CF8" w:rsidP="00BB7CF8">
            <w:pPr>
              <w:spacing w:after="60"/>
            </w:pPr>
            <w:r w:rsidRPr="0095089D">
              <w:rPr>
                <w:b/>
              </w:rPr>
              <w:t xml:space="preserve">Arthritis: </w:t>
            </w:r>
            <w:r w:rsidRPr="0095089D">
              <w:t>Select if the patient has either rheumatoid or osteoarthritis</w:t>
            </w:r>
          </w:p>
          <w:p w14:paraId="1C6B4BB1" w14:textId="77777777" w:rsidR="00BB7CF8" w:rsidRPr="0095089D" w:rsidRDefault="00BB7CF8" w:rsidP="00BB7CF8">
            <w:pPr>
              <w:spacing w:after="60"/>
            </w:pPr>
            <w:r w:rsidRPr="0095089D">
              <w:rPr>
                <w:b/>
              </w:rPr>
              <w:t xml:space="preserve">Connective Tissue Disease: </w:t>
            </w:r>
            <w:r w:rsidRPr="0095089D">
              <w:t>Indicate if the patient has received this diagnosis</w:t>
            </w:r>
          </w:p>
          <w:p w14:paraId="5B438B22" w14:textId="77777777" w:rsidR="00BB7CF8" w:rsidRPr="0095089D" w:rsidRDefault="00BB7CF8" w:rsidP="00BB7CF8">
            <w:pPr>
              <w:spacing w:after="60"/>
            </w:pPr>
            <w:r w:rsidRPr="0095089D">
              <w:rPr>
                <w:b/>
              </w:rPr>
              <w:t>Degenerative Disc Disease:</w:t>
            </w:r>
            <w:r w:rsidRPr="0095089D">
              <w:t xml:space="preserve"> This includes back disease, spinal stenosis or severe chronic back pain</w:t>
            </w:r>
          </w:p>
          <w:p w14:paraId="4E091BE7" w14:textId="56D5A355" w:rsidR="00BB7CF8" w:rsidRPr="00BB7CF8" w:rsidRDefault="00BB7CF8" w:rsidP="00BB7CF8">
            <w:pPr>
              <w:spacing w:after="60"/>
            </w:pPr>
            <w:r w:rsidRPr="0095089D">
              <w:rPr>
                <w:b/>
              </w:rPr>
              <w:t xml:space="preserve">Osteoporosis: </w:t>
            </w:r>
            <w:r w:rsidRPr="0095089D">
              <w:t>Indicate if the patient has received this diagnosis</w:t>
            </w:r>
          </w:p>
        </w:tc>
      </w:tr>
      <w:tr w:rsidR="00BB7CF8" w14:paraId="18EF5263" w14:textId="77777777" w:rsidTr="002D3C65">
        <w:tc>
          <w:tcPr>
            <w:tcW w:w="2433" w:type="dxa"/>
            <w:gridSpan w:val="2"/>
          </w:tcPr>
          <w:p w14:paraId="1CD23033" w14:textId="577330AA" w:rsidR="00BB7CF8" w:rsidRPr="00BB7CF8" w:rsidRDefault="00BB7CF8" w:rsidP="00BB7CF8">
            <w:pPr>
              <w:spacing w:after="60"/>
              <w:rPr>
                <w:rStyle w:val="Strong"/>
                <w:bCs w:val="0"/>
                <w:u w:val="single"/>
              </w:rPr>
            </w:pPr>
            <w:r w:rsidRPr="0095089D">
              <w:rPr>
                <w:b/>
                <w:u w:val="single"/>
              </w:rPr>
              <w:t>Substance Use</w:t>
            </w:r>
          </w:p>
        </w:tc>
        <w:tc>
          <w:tcPr>
            <w:tcW w:w="7505" w:type="dxa"/>
          </w:tcPr>
          <w:p w14:paraId="4355EF46" w14:textId="77777777" w:rsidR="00BB7CF8" w:rsidRPr="0069239B" w:rsidRDefault="00BB7CF8" w:rsidP="00BB7CF8">
            <w:pPr>
              <w:spacing w:after="120"/>
            </w:pPr>
            <w:r w:rsidRPr="0095089D">
              <w:rPr>
                <w:b/>
              </w:rPr>
              <w:t>Heavy alcohol use:</w:t>
            </w:r>
            <w:r w:rsidRPr="0095089D">
              <w:t xml:space="preserve"> if the patient has a documented history of alcohol abuse in the medical chart, it should be recorded here</w:t>
            </w:r>
            <w:r w:rsidRPr="0069239B">
              <w:t>.</w:t>
            </w:r>
            <w:r w:rsidRPr="00EA7D98">
              <w:t xml:space="preserve"> Heavy alcohol use or binge drinking is</w:t>
            </w:r>
            <w:r w:rsidRPr="0069239B">
              <w:t xml:space="preserve"> defined as &gt;7 drinks/week or &gt;3 drinks/occasion for women and &gt;14 drinks/week or &gt;4 drinks/occasion for men.</w:t>
            </w:r>
          </w:p>
          <w:p w14:paraId="0AD785B3" w14:textId="77777777" w:rsidR="00BB7CF8" w:rsidRPr="0095089D" w:rsidRDefault="00BB7CF8" w:rsidP="00BB7CF8">
            <w:pPr>
              <w:spacing w:after="60"/>
            </w:pPr>
            <w:r w:rsidRPr="0095089D">
              <w:rPr>
                <w:b/>
              </w:rPr>
              <w:t>Current Smoker:</w:t>
            </w:r>
            <w:r w:rsidRPr="0095089D">
              <w:t xml:space="preserve">  “Current smoker” should be selected if the patient stopped smoking &lt; than 6 weeks prior to surgical procedure.</w:t>
            </w:r>
          </w:p>
          <w:p w14:paraId="468FE274" w14:textId="30A02EDB" w:rsidR="00BB7CF8" w:rsidRPr="00BB7CF8" w:rsidRDefault="00BB7CF8" w:rsidP="00BB7CF8">
            <w:pPr>
              <w:spacing w:after="60"/>
              <w:rPr>
                <w:b/>
              </w:rPr>
            </w:pPr>
            <w:r w:rsidRPr="0095089D">
              <w:rPr>
                <w:b/>
              </w:rPr>
              <w:t xml:space="preserve">Drug abuse history: </w:t>
            </w:r>
            <w:r w:rsidRPr="0095089D">
              <w:t>if the patient has a documented history of drug abuse in the medical chart, it should be recorded here.</w:t>
            </w:r>
          </w:p>
        </w:tc>
      </w:tr>
      <w:tr w:rsidR="00BB7CF8" w14:paraId="382FBC2B" w14:textId="77777777" w:rsidTr="002D3C65">
        <w:tc>
          <w:tcPr>
            <w:tcW w:w="2433" w:type="dxa"/>
            <w:gridSpan w:val="2"/>
          </w:tcPr>
          <w:p w14:paraId="55D25E9A" w14:textId="77777777" w:rsidR="00BB7CF8" w:rsidRPr="0095089D" w:rsidRDefault="00BB7CF8" w:rsidP="00BB7CF8">
            <w:pPr>
              <w:spacing w:after="60"/>
              <w:rPr>
                <w:b/>
                <w:u w:val="single"/>
              </w:rPr>
            </w:pPr>
            <w:r w:rsidRPr="0095089D">
              <w:rPr>
                <w:b/>
                <w:u w:val="single"/>
              </w:rPr>
              <w:t>Miscellaneous</w:t>
            </w:r>
          </w:p>
          <w:p w14:paraId="13D0F2C9" w14:textId="77777777" w:rsidR="00BB7CF8" w:rsidRPr="00E95706" w:rsidRDefault="00BB7CF8" w:rsidP="007D6E7F">
            <w:pPr>
              <w:spacing w:after="120" w:line="240" w:lineRule="auto"/>
              <w:rPr>
                <w:rStyle w:val="Strong"/>
              </w:rPr>
            </w:pPr>
          </w:p>
        </w:tc>
        <w:tc>
          <w:tcPr>
            <w:tcW w:w="7505" w:type="dxa"/>
          </w:tcPr>
          <w:p w14:paraId="32056A1D" w14:textId="77777777" w:rsidR="00BB7CF8" w:rsidRPr="0095089D" w:rsidRDefault="00BB7CF8" w:rsidP="00BB7CF8">
            <w:pPr>
              <w:spacing w:after="60"/>
            </w:pPr>
            <w:r w:rsidRPr="0095089D">
              <w:rPr>
                <w:b/>
              </w:rPr>
              <w:t xml:space="preserve">Hearing impairment: </w:t>
            </w:r>
            <w:r w:rsidRPr="0095089D">
              <w:t>indicate if the patient is very hard of hearing, even with hearing aids.</w:t>
            </w:r>
          </w:p>
          <w:p w14:paraId="14C4B08E" w14:textId="77777777" w:rsidR="00BB7CF8" w:rsidRPr="0095089D" w:rsidRDefault="00BB7CF8" w:rsidP="00BB7CF8">
            <w:pPr>
              <w:spacing w:after="60"/>
            </w:pPr>
            <w:r w:rsidRPr="0095089D">
              <w:rPr>
                <w:b/>
              </w:rPr>
              <w:t>Visual Impairment:</w:t>
            </w:r>
            <w:r w:rsidRPr="0095089D">
              <w:t xml:space="preserve"> Indicate if the patient has a diagnosis of cataracts, glaucoma or macular degeneration.</w:t>
            </w:r>
          </w:p>
          <w:p w14:paraId="51FED49F" w14:textId="5909F3D3" w:rsidR="00BB7CF8" w:rsidRPr="00BB7CF8" w:rsidRDefault="00BB7CF8" w:rsidP="00BB7CF8">
            <w:pPr>
              <w:spacing w:after="60"/>
            </w:pPr>
            <w:r w:rsidRPr="0095089D">
              <w:rPr>
                <w:b/>
              </w:rPr>
              <w:t>Severe mobility impairment:</w:t>
            </w:r>
            <w:r w:rsidRPr="0095089D">
              <w:t xml:space="preserve">  Severe impairment of mobility secondary to </w:t>
            </w:r>
            <w:r w:rsidRPr="0095089D">
              <w:lastRenderedPageBreak/>
              <w:t>musculoskeletal or neurological dysfunction.</w:t>
            </w:r>
          </w:p>
        </w:tc>
      </w:tr>
      <w:tr w:rsidR="002D3C65" w14:paraId="575A5EBC" w14:textId="77777777" w:rsidTr="002D3C65">
        <w:tc>
          <w:tcPr>
            <w:tcW w:w="9938" w:type="dxa"/>
            <w:gridSpan w:val="3"/>
            <w:shd w:val="clear" w:color="auto" w:fill="F2F2F2" w:themeFill="background1" w:themeFillShade="F2"/>
          </w:tcPr>
          <w:p w14:paraId="03E084FC" w14:textId="336F4280" w:rsidR="002D3C65" w:rsidRPr="008840FA" w:rsidRDefault="002D3C65" w:rsidP="007D6E7F">
            <w:pPr>
              <w:spacing w:after="0" w:line="240" w:lineRule="auto"/>
            </w:pPr>
            <w:r>
              <w:rPr>
                <w:rStyle w:val="Strong"/>
              </w:rPr>
              <w:lastRenderedPageBreak/>
              <w:t>APACHE II Score</w:t>
            </w:r>
          </w:p>
        </w:tc>
      </w:tr>
      <w:tr w:rsidR="007D6E7F" w14:paraId="4A2FBBEE" w14:textId="77777777" w:rsidTr="002D3C65">
        <w:tc>
          <w:tcPr>
            <w:tcW w:w="2433" w:type="dxa"/>
            <w:gridSpan w:val="2"/>
          </w:tcPr>
          <w:p w14:paraId="6CC2A72F" w14:textId="77777777" w:rsidR="007D6E7F" w:rsidRDefault="007D6E7F" w:rsidP="007D6E7F">
            <w:pPr>
              <w:spacing w:after="60" w:line="240" w:lineRule="auto"/>
              <w:rPr>
                <w:rStyle w:val="Strong"/>
              </w:rPr>
            </w:pPr>
            <w:r w:rsidRPr="00F43542">
              <w:rPr>
                <w:rStyle w:val="Strong"/>
              </w:rPr>
              <w:t>APACHE II Score</w:t>
            </w:r>
          </w:p>
          <w:p w14:paraId="59A87504" w14:textId="77777777" w:rsidR="007D6E7F" w:rsidRPr="007F5516" w:rsidRDefault="007D6E7F" w:rsidP="004F1B32">
            <w:pPr>
              <w:spacing w:after="120" w:line="240" w:lineRule="auto"/>
            </w:pPr>
          </w:p>
        </w:tc>
        <w:tc>
          <w:tcPr>
            <w:tcW w:w="7505" w:type="dxa"/>
          </w:tcPr>
          <w:p w14:paraId="0AB0FAF8" w14:textId="77777777" w:rsidR="007D6E7F" w:rsidRPr="008840FA" w:rsidRDefault="007D6E7F" w:rsidP="007D6E7F">
            <w:pPr>
              <w:spacing w:after="0" w:line="240" w:lineRule="auto"/>
            </w:pPr>
            <w:r w:rsidRPr="008840FA">
              <w:t xml:space="preserve">If routinely calculated, directly enter the score recorded in the patient’s chart. To calculate the score, you may use any tool you wish. We recommend </w:t>
            </w:r>
            <w:r>
              <w:t xml:space="preserve">using </w:t>
            </w:r>
            <w:r w:rsidRPr="008840FA">
              <w:t xml:space="preserve">the following website: </w:t>
            </w:r>
            <w:hyperlink r:id="rId10" w:history="1">
              <w:r w:rsidRPr="00AB587F">
                <w:rPr>
                  <w:rStyle w:val="Hyperlink"/>
                </w:rPr>
                <w:t>http://www.sfar.org/scores2/apache22.</w:t>
              </w:r>
              <w:r w:rsidRPr="00AB587F" w:rsidDel="004A2E5B">
                <w:rPr>
                  <w:rStyle w:val="Hyperlink"/>
                </w:rPr>
                <w:t xml:space="preserve"> </w:t>
              </w:r>
              <w:proofErr w:type="spellStart"/>
              <w:r w:rsidRPr="00AB587F">
                <w:rPr>
                  <w:rStyle w:val="Hyperlink"/>
                </w:rPr>
                <w:t>php</w:t>
              </w:r>
              <w:proofErr w:type="spellEnd"/>
            </w:hyperlink>
            <w:r>
              <w:t xml:space="preserve">. </w:t>
            </w:r>
            <w:r w:rsidRPr="008840FA">
              <w:t xml:space="preserve">Record the calculated score. </w:t>
            </w:r>
          </w:p>
          <w:p w14:paraId="504F19B5" w14:textId="77777777" w:rsidR="007D6E7F" w:rsidRPr="008840FA" w:rsidRDefault="007D6E7F" w:rsidP="007D6E7F">
            <w:pPr>
              <w:spacing w:before="120" w:after="0" w:line="240" w:lineRule="auto"/>
              <w:rPr>
                <w:i/>
              </w:rPr>
            </w:pPr>
            <w:r w:rsidRPr="008840FA">
              <w:rPr>
                <w:i/>
              </w:rPr>
              <w:t>Remember:</w:t>
            </w:r>
          </w:p>
          <w:p w14:paraId="059A103F" w14:textId="77777777" w:rsidR="007D6E7F" w:rsidRPr="008840FA" w:rsidRDefault="007D6E7F" w:rsidP="007D6E7F">
            <w:pPr>
              <w:numPr>
                <w:ilvl w:val="0"/>
                <w:numId w:val="8"/>
              </w:numPr>
              <w:spacing w:after="0" w:line="240" w:lineRule="auto"/>
            </w:pPr>
            <w:r w:rsidRPr="008840FA">
              <w:t xml:space="preserve">For each APACHE variable, use </w:t>
            </w:r>
            <w:r w:rsidRPr="008840FA">
              <w:rPr>
                <w:b/>
              </w:rPr>
              <w:t>the single worst value</w:t>
            </w:r>
            <w:r w:rsidRPr="008840FA">
              <w:t xml:space="preserve"> out of all values from the</w:t>
            </w:r>
            <w:r w:rsidRPr="008840FA">
              <w:rPr>
                <w:b/>
              </w:rPr>
              <w:t xml:space="preserve"> first 24 hours</w:t>
            </w:r>
            <w:r w:rsidRPr="008840FA">
              <w:t xml:space="preserve"> of this ICU admission. If variables are not available from the first 24 hours, use data closest to ICU admission except for GCS score, in which the highest score should be used (</w:t>
            </w:r>
            <w:proofErr w:type="spellStart"/>
            <w:r w:rsidRPr="008840FA">
              <w:t>ie</w:t>
            </w:r>
            <w:proofErr w:type="spellEnd"/>
            <w:r w:rsidRPr="008840FA">
              <w:t xml:space="preserve">. the score for when the patient is most oriented – see our website worksheet). </w:t>
            </w:r>
          </w:p>
          <w:p w14:paraId="026DEC0D" w14:textId="77777777" w:rsidR="007D6E7F" w:rsidRPr="008840FA" w:rsidRDefault="007D6E7F" w:rsidP="007D6E7F">
            <w:pPr>
              <w:numPr>
                <w:ilvl w:val="0"/>
                <w:numId w:val="8"/>
              </w:numPr>
              <w:spacing w:after="0" w:line="240" w:lineRule="auto"/>
            </w:pPr>
            <w:r w:rsidRPr="008840FA">
              <w:t xml:space="preserve">Ensure the units that you are using for serum sodium, potassium and white blood count correspond with the units designated in the tool you are using. </w:t>
            </w:r>
          </w:p>
          <w:p w14:paraId="4E0553D0" w14:textId="77777777" w:rsidR="007D6E7F" w:rsidRDefault="007D6E7F" w:rsidP="007D6E7F">
            <w:pPr>
              <w:numPr>
                <w:ilvl w:val="0"/>
                <w:numId w:val="8"/>
              </w:numPr>
              <w:spacing w:after="0" w:line="240" w:lineRule="auto"/>
            </w:pPr>
            <w:r w:rsidRPr="008840FA">
              <w:t>For temperature, rectal is the same as oral, temporal, tympanic and bladder temperatures. If the patient is on a hypothermia protocol (cooling), please use the patient’s temperature before cooling was initiated.</w:t>
            </w:r>
          </w:p>
          <w:p w14:paraId="3D6D2908" w14:textId="77777777" w:rsidR="007D6E7F" w:rsidRDefault="007D6E7F" w:rsidP="007D6E7F">
            <w:pPr>
              <w:spacing w:after="60" w:line="240" w:lineRule="auto"/>
            </w:pPr>
          </w:p>
          <w:p w14:paraId="1FCBF9EA" w14:textId="77777777" w:rsidR="007D6E7F" w:rsidRDefault="007D6E7F" w:rsidP="007D6E7F">
            <w:pPr>
              <w:spacing w:after="60" w:line="240" w:lineRule="auto"/>
            </w:pPr>
            <w:r>
              <w:t>If the calculated APACHE II score is ≤ 10 please indicate if the score was calculated using complete data or if partial data was used (i.e. CBC was never done).</w:t>
            </w:r>
          </w:p>
          <w:p w14:paraId="54BDE3E5" w14:textId="77777777" w:rsidR="007D6E7F" w:rsidRDefault="007D6E7F" w:rsidP="007D6E7F">
            <w:pPr>
              <w:spacing w:after="60" w:line="240" w:lineRule="auto"/>
            </w:pPr>
          </w:p>
          <w:p w14:paraId="75F437ED" w14:textId="77777777" w:rsidR="007D6E7F" w:rsidRDefault="007D6E7F" w:rsidP="007D6E7F">
            <w:pPr>
              <w:spacing w:after="60" w:line="240" w:lineRule="auto"/>
            </w:pPr>
            <w:r>
              <w:t>If the APACHE II Score is not available, please provide the reason why the APACHE II Score cannot be calculated</w:t>
            </w:r>
          </w:p>
          <w:p w14:paraId="35126381" w14:textId="77777777" w:rsidR="007D6E7F" w:rsidRDefault="007D6E7F" w:rsidP="007D6E7F">
            <w:pPr>
              <w:pStyle w:val="ListParagraph"/>
              <w:numPr>
                <w:ilvl w:val="0"/>
                <w:numId w:val="29"/>
              </w:numPr>
              <w:spacing w:after="60" w:line="240" w:lineRule="auto"/>
            </w:pPr>
            <w:r>
              <w:t>No bloodwork taken</w:t>
            </w:r>
          </w:p>
          <w:p w14:paraId="7C5E56AA" w14:textId="3039C4DC" w:rsidR="007D6E7F" w:rsidRPr="007F5516" w:rsidRDefault="007D6E7F" w:rsidP="007D6E7F">
            <w:pPr>
              <w:pStyle w:val="ListParagraph"/>
              <w:numPr>
                <w:ilvl w:val="0"/>
                <w:numId w:val="29"/>
              </w:numPr>
              <w:spacing w:after="60" w:line="240" w:lineRule="auto"/>
            </w:pPr>
            <w:r>
              <w:t>Data cannot be found</w:t>
            </w:r>
          </w:p>
        </w:tc>
      </w:tr>
    </w:tbl>
    <w:p w14:paraId="4BA8A266" w14:textId="77777777" w:rsidR="00E95706" w:rsidRDefault="00E95706" w:rsidP="00E95706">
      <w:pPr>
        <w:spacing w:after="60" w:line="240" w:lineRule="auto"/>
      </w:pPr>
    </w:p>
    <w:p w14:paraId="6D675067" w14:textId="77777777" w:rsidR="008120D7" w:rsidRDefault="008120D7">
      <w:pPr>
        <w:rPr>
          <w:rFonts w:asciiTheme="majorHAnsi" w:eastAsiaTheme="majorEastAsia" w:hAnsiTheme="majorHAnsi" w:cstheme="majorBidi"/>
          <w:b/>
          <w:bCs/>
          <w:color w:val="4F81BD" w:themeColor="accent1"/>
          <w:sz w:val="26"/>
          <w:szCs w:val="26"/>
        </w:rPr>
      </w:pPr>
      <w:r>
        <w:br w:type="page"/>
      </w:r>
    </w:p>
    <w:p w14:paraId="0453E52B" w14:textId="1C0B0263" w:rsidR="00F4140E" w:rsidRDefault="00F4140E" w:rsidP="009C6037">
      <w:pPr>
        <w:pStyle w:val="Heading2"/>
      </w:pPr>
      <w:bookmarkStart w:id="5" w:name="_Toc498329774"/>
      <w:r>
        <w:lastRenderedPageBreak/>
        <w:t>Enrollment</w:t>
      </w:r>
      <w:bookmarkEnd w:id="5"/>
    </w:p>
    <w:p w14:paraId="218B4DDB" w14:textId="77777777" w:rsidR="009F6F8B" w:rsidRPr="009F6F8B" w:rsidRDefault="009F6F8B" w:rsidP="009F6F8B">
      <w:pPr>
        <w:spacing w:after="0"/>
        <w:rPr>
          <w:rStyle w:val="Strong"/>
          <w:b w:val="0"/>
        </w:rPr>
      </w:pPr>
      <w:r w:rsidRPr="009F6F8B">
        <w:rPr>
          <w:rStyle w:val="Strong"/>
          <w:b w:val="0"/>
        </w:rPr>
        <w:t>The following data relate to conditions present at the time of enrollment</w:t>
      </w:r>
      <w:r>
        <w:rPr>
          <w:rStyle w:val="Strong"/>
          <w:b w:val="0"/>
        </w:rPr>
        <w:t xml:space="preserve"> into the study</w:t>
      </w:r>
      <w:r w:rsidRPr="009F6F8B">
        <w:rPr>
          <w:rStyle w:val="Strong"/>
          <w:b w:val="0"/>
        </w:rPr>
        <w:t>.</w:t>
      </w:r>
    </w:p>
    <w:p w14:paraId="78369CFA" w14:textId="77777777" w:rsidR="009F6F8B" w:rsidRDefault="009F6F8B" w:rsidP="009F6F8B">
      <w:pPr>
        <w:spacing w:after="0"/>
        <w:rPr>
          <w:rStyle w:val="Strong"/>
        </w:rPr>
      </w:pPr>
    </w:p>
    <w:tbl>
      <w:tblPr>
        <w:tblStyle w:val="TableGrid"/>
        <w:tblW w:w="10410" w:type="dxa"/>
        <w:tblLook w:val="04A0" w:firstRow="1" w:lastRow="0" w:firstColumn="1" w:lastColumn="0" w:noHBand="0" w:noVBand="1"/>
      </w:tblPr>
      <w:tblGrid>
        <w:gridCol w:w="2647"/>
        <w:gridCol w:w="7763"/>
      </w:tblGrid>
      <w:tr w:rsidR="007D6E7F" w14:paraId="20EE5F3D" w14:textId="77777777" w:rsidTr="008120D7">
        <w:tc>
          <w:tcPr>
            <w:tcW w:w="2647" w:type="dxa"/>
            <w:shd w:val="clear" w:color="auto" w:fill="F2F2F2" w:themeFill="background1" w:themeFillShade="F2"/>
          </w:tcPr>
          <w:p w14:paraId="219F72EE" w14:textId="77777777" w:rsidR="007D6E7F" w:rsidRDefault="007D6E7F" w:rsidP="009F6F8B">
            <w:pPr>
              <w:spacing w:after="0"/>
              <w:rPr>
                <w:rStyle w:val="Strong"/>
              </w:rPr>
            </w:pPr>
            <w:r>
              <w:rPr>
                <w:rStyle w:val="Strong"/>
              </w:rPr>
              <w:t>Definition of Acute Kidney Injury (AKI)</w:t>
            </w:r>
          </w:p>
        </w:tc>
        <w:tc>
          <w:tcPr>
            <w:tcW w:w="7763" w:type="dxa"/>
            <w:shd w:val="clear" w:color="auto" w:fill="F2F2F2" w:themeFill="background1" w:themeFillShade="F2"/>
          </w:tcPr>
          <w:p w14:paraId="128D7FD0" w14:textId="77777777" w:rsidR="007D6E7F" w:rsidRDefault="007D6E7F" w:rsidP="007D6E7F">
            <w:pPr>
              <w:spacing w:after="0" w:line="240" w:lineRule="auto"/>
            </w:pPr>
            <w:r>
              <w:t xml:space="preserve">Acute kidney injury (AKI), or as previously called Acute Renal Failure (ARF), is commonly defined as an abrupt decline in renal function.  We are using the uniformly accepted definition of AKI (i.e. RIFLE Criteria) to determine presence of AKI in study patients at baseline.  As such the patient’s urine output is captured here.  Creatinine values will also be captured during the patient’s participation in the study and will be recorded on a separate CRF.  </w:t>
            </w:r>
          </w:p>
          <w:p w14:paraId="596D12D2" w14:textId="77777777" w:rsidR="007D6E7F" w:rsidRDefault="007D6E7F" w:rsidP="007D6E7F">
            <w:pPr>
              <w:spacing w:after="0" w:line="240" w:lineRule="auto"/>
            </w:pPr>
          </w:p>
          <w:p w14:paraId="4877EE56" w14:textId="77777777" w:rsidR="007D6E7F" w:rsidRDefault="007D6E7F" w:rsidP="007D6E7F">
            <w:pPr>
              <w:spacing w:after="0" w:line="240" w:lineRule="auto"/>
            </w:pPr>
            <w:r>
              <w:t>(NOTE: RIFLE is an acronym or ‘Risk, Injury, and Failure; and Loss; and End-stage kidney disease.’)</w:t>
            </w:r>
          </w:p>
          <w:p w14:paraId="20601410" w14:textId="77777777" w:rsidR="007D6E7F" w:rsidRDefault="007D6E7F" w:rsidP="009F6F8B">
            <w:pPr>
              <w:spacing w:after="0"/>
              <w:rPr>
                <w:rStyle w:val="Strong"/>
              </w:rPr>
            </w:pPr>
          </w:p>
        </w:tc>
      </w:tr>
      <w:tr w:rsidR="008120D7" w14:paraId="550FFDA7" w14:textId="77777777" w:rsidTr="008120D7">
        <w:tc>
          <w:tcPr>
            <w:tcW w:w="2647" w:type="dxa"/>
          </w:tcPr>
          <w:p w14:paraId="6B382F21" w14:textId="0AB0600F" w:rsidR="008120D7" w:rsidRDefault="008120D7" w:rsidP="009F6F8B">
            <w:pPr>
              <w:spacing w:after="0"/>
              <w:rPr>
                <w:rStyle w:val="Strong"/>
              </w:rPr>
            </w:pPr>
            <w:r>
              <w:rPr>
                <w:rStyle w:val="Strong"/>
              </w:rPr>
              <w:t xml:space="preserve">Upon enrollment, is the patient suffering from </w:t>
            </w:r>
            <w:r w:rsidRPr="00B14EA3">
              <w:rPr>
                <w:rStyle w:val="Strong"/>
              </w:rPr>
              <w:t>Acute Kidney Injury (AKI)?</w:t>
            </w:r>
          </w:p>
        </w:tc>
        <w:tc>
          <w:tcPr>
            <w:tcW w:w="7763" w:type="dxa"/>
          </w:tcPr>
          <w:p w14:paraId="3F8B0358" w14:textId="68F18FDC" w:rsidR="008120D7" w:rsidRPr="00B02B00" w:rsidRDefault="008120D7" w:rsidP="007D6E7F">
            <w:pPr>
              <w:spacing w:after="0" w:line="240" w:lineRule="auto"/>
              <w:rPr>
                <w:b/>
              </w:rPr>
            </w:pPr>
            <w:r>
              <w:rPr>
                <w:b/>
              </w:rPr>
              <w:t>Does the</w:t>
            </w:r>
            <w:r w:rsidRPr="00B02B00">
              <w:rPr>
                <w:b/>
              </w:rPr>
              <w:t xml:space="preserve"> patient meet </w:t>
            </w:r>
            <w:r>
              <w:rPr>
                <w:b/>
              </w:rPr>
              <w:t xml:space="preserve">any of </w:t>
            </w:r>
            <w:r w:rsidRPr="00B02B00">
              <w:rPr>
                <w:b/>
              </w:rPr>
              <w:t>the criteria</w:t>
            </w:r>
            <w:r>
              <w:rPr>
                <w:b/>
              </w:rPr>
              <w:t>, related to urine output,</w:t>
            </w:r>
            <w:r w:rsidRPr="00B02B00">
              <w:rPr>
                <w:b/>
              </w:rPr>
              <w:t xml:space="preserve"> listed below at the time of </w:t>
            </w:r>
            <w:proofErr w:type="gramStart"/>
            <w:r w:rsidRPr="00B02B00">
              <w:rPr>
                <w:b/>
              </w:rPr>
              <w:t>enrollment.</w:t>
            </w:r>
            <w:proofErr w:type="gramEnd"/>
            <w:r w:rsidRPr="00B02B00">
              <w:rPr>
                <w:b/>
              </w:rPr>
              <w:t xml:space="preserve"> </w:t>
            </w:r>
          </w:p>
          <w:p w14:paraId="530C1412" w14:textId="77777777" w:rsidR="008120D7" w:rsidRDefault="008120D7" w:rsidP="007D6E7F">
            <w:pPr>
              <w:spacing w:after="0" w:line="240" w:lineRule="auto"/>
              <w:ind w:left="720"/>
            </w:pPr>
            <w:r>
              <w:t xml:space="preserve">If ‘yes’, indicate </w:t>
            </w:r>
            <w:r w:rsidRPr="00E17E9E">
              <w:rPr>
                <w:b/>
              </w:rPr>
              <w:t>urine output</w:t>
            </w:r>
            <w:r>
              <w:rPr>
                <w:b/>
              </w:rPr>
              <w:t xml:space="preserve"> (UO)</w:t>
            </w:r>
            <w:r w:rsidRPr="00E17E9E">
              <w:rPr>
                <w:b/>
              </w:rPr>
              <w:t xml:space="preserve"> at the time of enrollment</w:t>
            </w:r>
            <w:r>
              <w:t>:</w:t>
            </w:r>
          </w:p>
          <w:p w14:paraId="116ACCDC" w14:textId="1628EC53" w:rsidR="008120D7" w:rsidRDefault="008120D7" w:rsidP="007D6E7F">
            <w:pPr>
              <w:pStyle w:val="ListParagraph"/>
              <w:numPr>
                <w:ilvl w:val="0"/>
                <w:numId w:val="36"/>
              </w:numPr>
              <w:spacing w:after="0" w:line="240" w:lineRule="auto"/>
            </w:pPr>
            <w:r>
              <w:t>UO &lt; 0.5 mL/kg/h for 6h</w:t>
            </w:r>
          </w:p>
          <w:p w14:paraId="4941D0FD" w14:textId="3AFEFA3A" w:rsidR="008120D7" w:rsidRDefault="008120D7" w:rsidP="007D6E7F">
            <w:pPr>
              <w:pStyle w:val="ListParagraph"/>
              <w:numPr>
                <w:ilvl w:val="0"/>
                <w:numId w:val="36"/>
              </w:numPr>
              <w:spacing w:after="0" w:line="240" w:lineRule="auto"/>
            </w:pPr>
            <w:r>
              <w:t>UO &lt; 0.5 mL/kg/h for 12h</w:t>
            </w:r>
          </w:p>
          <w:p w14:paraId="7CFB552B" w14:textId="77777777" w:rsidR="008120D7" w:rsidRDefault="008120D7" w:rsidP="007D6E7F">
            <w:pPr>
              <w:pStyle w:val="ListParagraph"/>
              <w:numPr>
                <w:ilvl w:val="0"/>
                <w:numId w:val="36"/>
              </w:numPr>
              <w:spacing w:after="0" w:line="240" w:lineRule="auto"/>
            </w:pPr>
            <w:r>
              <w:t>UO &lt; 0.3 mL/kg/h for 24h (oliguria)</w:t>
            </w:r>
          </w:p>
          <w:p w14:paraId="50FF5BF7" w14:textId="77777777" w:rsidR="008120D7" w:rsidRDefault="008120D7" w:rsidP="007D6E7F">
            <w:pPr>
              <w:pStyle w:val="ListParagraph"/>
              <w:numPr>
                <w:ilvl w:val="0"/>
                <w:numId w:val="36"/>
              </w:numPr>
              <w:spacing w:after="0" w:line="240" w:lineRule="auto"/>
            </w:pPr>
            <w:r>
              <w:t>Anuria for 12h</w:t>
            </w:r>
          </w:p>
          <w:p w14:paraId="5616B95B" w14:textId="77777777" w:rsidR="008120D7" w:rsidRDefault="008120D7" w:rsidP="009F6F8B">
            <w:pPr>
              <w:spacing w:after="0"/>
            </w:pPr>
          </w:p>
          <w:p w14:paraId="65750364" w14:textId="54DAB631" w:rsidR="008120D7" w:rsidRDefault="008120D7" w:rsidP="00D24A79">
            <w:pPr>
              <w:spacing w:after="0"/>
              <w:rPr>
                <w:rStyle w:val="Strong"/>
              </w:rPr>
            </w:pPr>
            <w:r>
              <w:t xml:space="preserve">Indicate the </w:t>
            </w:r>
            <w:r>
              <w:rPr>
                <w:b/>
              </w:rPr>
              <w:t>baseline (normal) creatinine</w:t>
            </w:r>
            <w:r w:rsidRPr="00E17E9E">
              <w:rPr>
                <w:b/>
              </w:rPr>
              <w:t xml:space="preserve"> prior to </w:t>
            </w:r>
            <w:r w:rsidR="00D24A79">
              <w:rPr>
                <w:b/>
              </w:rPr>
              <w:t>illness</w:t>
            </w:r>
            <w:r>
              <w:t>.</w:t>
            </w:r>
          </w:p>
        </w:tc>
      </w:tr>
      <w:tr w:rsidR="007D6E7F" w14:paraId="3431EF10" w14:textId="77777777" w:rsidTr="008120D7">
        <w:tc>
          <w:tcPr>
            <w:tcW w:w="2647" w:type="dxa"/>
            <w:shd w:val="clear" w:color="auto" w:fill="F2F2F2" w:themeFill="background1" w:themeFillShade="F2"/>
          </w:tcPr>
          <w:p w14:paraId="386A7D62" w14:textId="7AAD1951" w:rsidR="007D6E7F" w:rsidRDefault="007D6E7F" w:rsidP="007D6E7F">
            <w:pPr>
              <w:spacing w:after="0"/>
              <w:rPr>
                <w:rStyle w:val="Strong"/>
              </w:rPr>
            </w:pPr>
            <w:r>
              <w:rPr>
                <w:rStyle w:val="Strong"/>
              </w:rPr>
              <w:t>Wound Definitions</w:t>
            </w:r>
          </w:p>
        </w:tc>
        <w:tc>
          <w:tcPr>
            <w:tcW w:w="7763" w:type="dxa"/>
            <w:shd w:val="clear" w:color="auto" w:fill="F2F2F2" w:themeFill="background1" w:themeFillShade="F2"/>
          </w:tcPr>
          <w:p w14:paraId="4CA4707C" w14:textId="77777777" w:rsidR="007D6E7F" w:rsidRPr="007D6E7F" w:rsidRDefault="007D6E7F" w:rsidP="007D6E7F">
            <w:r w:rsidRPr="007D6E7F">
              <w:rPr>
                <w:b/>
              </w:rPr>
              <w:t>Pressure ulcer</w:t>
            </w:r>
            <w:r w:rsidRPr="007D6E7F">
              <w:t xml:space="preserve"> – also called ‘bedsores’ or ‘decubitus ulcers’ are injuries to the skin and underlying tissue resulting from prolonged pressure on the skin.  They most often develop on skin that covers bony areas, such as heels, ankles, hips and tailbone.</w:t>
            </w:r>
          </w:p>
          <w:p w14:paraId="5B7C2FAB" w14:textId="77777777" w:rsidR="007D6E7F" w:rsidRPr="007D6E7F" w:rsidRDefault="007D6E7F" w:rsidP="007D6E7F">
            <w:proofErr w:type="spellStart"/>
            <w:r w:rsidRPr="007D6E7F">
              <w:rPr>
                <w:b/>
              </w:rPr>
              <w:t>Enterocutaneous</w:t>
            </w:r>
            <w:proofErr w:type="spellEnd"/>
            <w:r w:rsidRPr="007D6E7F">
              <w:rPr>
                <w:b/>
              </w:rPr>
              <w:t xml:space="preserve"> fistula </w:t>
            </w:r>
            <w:r w:rsidRPr="007D6E7F">
              <w:t xml:space="preserve">– is an abnormal connection that develops between the intestinal tract or stomach and the skin.  As a result, contents of the stomach or intestines leak through to the skin.  Most </w:t>
            </w:r>
            <w:proofErr w:type="spellStart"/>
            <w:r w:rsidRPr="007D6E7F">
              <w:t>enterocutaneous</w:t>
            </w:r>
            <w:proofErr w:type="spellEnd"/>
            <w:r w:rsidRPr="007D6E7F">
              <w:t xml:space="preserve"> fistulas occur after bowel surgery.</w:t>
            </w:r>
          </w:p>
          <w:p w14:paraId="463D9F2B" w14:textId="77777777" w:rsidR="007D6E7F" w:rsidRPr="007D6E7F" w:rsidRDefault="007D6E7F" w:rsidP="007D6E7F">
            <w:r w:rsidRPr="007D6E7F">
              <w:rPr>
                <w:b/>
              </w:rPr>
              <w:t>Open abdomen</w:t>
            </w:r>
            <w:r w:rsidRPr="007D6E7F">
              <w:t xml:space="preserve"> – An abdominal wall defect created by intentionally leaving on abdominal incision open at the completion of intraabdominal surgery or by opening (or re-opening) the abdomen because of a concern for abdominal compartment syndrome.</w:t>
            </w:r>
          </w:p>
          <w:p w14:paraId="6858DD62" w14:textId="139A5B75" w:rsidR="007D6E7F" w:rsidRPr="007D6E7F" w:rsidRDefault="007D6E7F" w:rsidP="007D6E7F">
            <w:r w:rsidRPr="007D6E7F">
              <w:rPr>
                <w:b/>
              </w:rPr>
              <w:t>Wound dehiscence</w:t>
            </w:r>
            <w:r w:rsidRPr="007D6E7F">
              <w:t xml:space="preserve"> – Is a surgical complication in which a wound ruptures along a surgical incision.</w:t>
            </w:r>
          </w:p>
        </w:tc>
      </w:tr>
      <w:tr w:rsidR="007D6E7F" w14:paraId="75F3AFFD" w14:textId="77777777" w:rsidTr="008120D7">
        <w:tc>
          <w:tcPr>
            <w:tcW w:w="2647" w:type="dxa"/>
          </w:tcPr>
          <w:p w14:paraId="700C1358" w14:textId="77777777" w:rsidR="007D6E7F" w:rsidRPr="00B14EA3" w:rsidRDefault="007D6E7F" w:rsidP="007D6E7F">
            <w:pPr>
              <w:spacing w:after="0"/>
              <w:rPr>
                <w:rStyle w:val="Strong"/>
              </w:rPr>
            </w:pPr>
            <w:r>
              <w:rPr>
                <w:rStyle w:val="Strong"/>
              </w:rPr>
              <w:t>Was a w</w:t>
            </w:r>
            <w:r w:rsidRPr="00B14EA3">
              <w:rPr>
                <w:rStyle w:val="Strong"/>
              </w:rPr>
              <w:t>ound</w:t>
            </w:r>
            <w:r>
              <w:rPr>
                <w:rStyle w:val="Strong"/>
              </w:rPr>
              <w:t xml:space="preserve"> present at enrollment?</w:t>
            </w:r>
          </w:p>
          <w:p w14:paraId="2561993B" w14:textId="77777777" w:rsidR="007D6E7F" w:rsidRDefault="007D6E7F" w:rsidP="009F6F8B">
            <w:pPr>
              <w:spacing w:after="0"/>
              <w:rPr>
                <w:rStyle w:val="Strong"/>
              </w:rPr>
            </w:pPr>
          </w:p>
        </w:tc>
        <w:tc>
          <w:tcPr>
            <w:tcW w:w="7763" w:type="dxa"/>
          </w:tcPr>
          <w:p w14:paraId="4E6E0540" w14:textId="77777777" w:rsidR="007D6E7F" w:rsidRDefault="007D6E7F" w:rsidP="007D6E7F">
            <w:pPr>
              <w:spacing w:after="0" w:line="240" w:lineRule="auto"/>
            </w:pPr>
            <w:r>
              <w:t>If ‘yes’, please indicate all that apply:</w:t>
            </w:r>
          </w:p>
          <w:p w14:paraId="6DCC436F" w14:textId="77777777" w:rsidR="007D6E7F" w:rsidRDefault="007D6E7F" w:rsidP="007D6E7F">
            <w:pPr>
              <w:pStyle w:val="ListParagraph"/>
              <w:numPr>
                <w:ilvl w:val="0"/>
                <w:numId w:val="30"/>
              </w:numPr>
              <w:spacing w:after="0" w:line="240" w:lineRule="auto"/>
            </w:pPr>
            <w:r>
              <w:t xml:space="preserve">Is it a pressure ulcer? </w:t>
            </w:r>
          </w:p>
          <w:p w14:paraId="5043FBB3" w14:textId="77777777" w:rsidR="007D6E7F" w:rsidRDefault="007D6E7F" w:rsidP="007D6E7F">
            <w:pPr>
              <w:pStyle w:val="ListParagraph"/>
              <w:numPr>
                <w:ilvl w:val="0"/>
                <w:numId w:val="30"/>
              </w:numPr>
              <w:spacing w:after="0" w:line="240" w:lineRule="auto"/>
            </w:pPr>
            <w:r w:rsidDel="00890E94">
              <w:rPr>
                <w:rStyle w:val="CommentReference"/>
              </w:rPr>
              <w:t xml:space="preserve"> </w:t>
            </w:r>
            <w:r>
              <w:t xml:space="preserve">Is it an </w:t>
            </w:r>
            <w:proofErr w:type="spellStart"/>
            <w:r>
              <w:t>enterocutaneous</w:t>
            </w:r>
            <w:proofErr w:type="spellEnd"/>
            <w:r>
              <w:t xml:space="preserve"> fistula?</w:t>
            </w:r>
          </w:p>
          <w:p w14:paraId="5B1BDDF7" w14:textId="77777777" w:rsidR="007D6E7F" w:rsidRDefault="007D6E7F" w:rsidP="007D6E7F">
            <w:pPr>
              <w:pStyle w:val="ListParagraph"/>
              <w:numPr>
                <w:ilvl w:val="0"/>
                <w:numId w:val="30"/>
              </w:numPr>
              <w:spacing w:after="0" w:line="240" w:lineRule="auto"/>
            </w:pPr>
            <w:r>
              <w:t>Is it an open abdomen?</w:t>
            </w:r>
          </w:p>
          <w:p w14:paraId="38678204" w14:textId="75641C01" w:rsidR="007D6E7F" w:rsidRPr="007D6E7F" w:rsidRDefault="007D6E7F" w:rsidP="009F6F8B">
            <w:pPr>
              <w:pStyle w:val="ListParagraph"/>
              <w:numPr>
                <w:ilvl w:val="0"/>
                <w:numId w:val="30"/>
              </w:numPr>
              <w:spacing w:after="0"/>
              <w:rPr>
                <w:rStyle w:val="Strong"/>
                <w:b w:val="0"/>
                <w:bCs w:val="0"/>
              </w:rPr>
            </w:pPr>
            <w:r>
              <w:t>Is it a wound dehiscence?</w:t>
            </w:r>
          </w:p>
        </w:tc>
      </w:tr>
    </w:tbl>
    <w:p w14:paraId="3CDCE4C2" w14:textId="77777777" w:rsidR="001D54B0" w:rsidRDefault="001D54B0" w:rsidP="00AA298A">
      <w:pPr>
        <w:pStyle w:val="Heading2"/>
        <w:rPr>
          <w:rStyle w:val="Heading1Char"/>
          <w:b/>
          <w:bCs/>
          <w:color w:val="4F81BD" w:themeColor="accent1"/>
          <w:sz w:val="26"/>
          <w:szCs w:val="26"/>
        </w:rPr>
      </w:pPr>
    </w:p>
    <w:p w14:paraId="2B0221E7" w14:textId="77777777" w:rsidR="001D54B0" w:rsidRDefault="001D54B0">
      <w:pPr>
        <w:rPr>
          <w:rStyle w:val="Heading1Char"/>
          <w:color w:val="4F81BD" w:themeColor="accent1"/>
          <w:sz w:val="26"/>
          <w:szCs w:val="26"/>
        </w:rPr>
      </w:pPr>
      <w:r>
        <w:rPr>
          <w:rStyle w:val="Heading1Char"/>
          <w:b w:val="0"/>
          <w:bCs w:val="0"/>
          <w:color w:val="4F81BD" w:themeColor="accent1"/>
          <w:sz w:val="26"/>
          <w:szCs w:val="26"/>
        </w:rPr>
        <w:br w:type="page"/>
      </w:r>
    </w:p>
    <w:p w14:paraId="5F0DD232" w14:textId="0140B8E7" w:rsidR="00AA298A" w:rsidRPr="00C41B4C" w:rsidRDefault="00AA298A" w:rsidP="00AA298A">
      <w:pPr>
        <w:pStyle w:val="Heading2"/>
      </w:pPr>
      <w:bookmarkStart w:id="6" w:name="_Toc498329775"/>
      <w:r w:rsidRPr="00C41B4C">
        <w:rPr>
          <w:rStyle w:val="Heading1Char"/>
          <w:b/>
          <w:bCs/>
          <w:color w:val="4F81BD" w:themeColor="accent1"/>
          <w:sz w:val="26"/>
          <w:szCs w:val="26"/>
        </w:rPr>
        <w:lastRenderedPageBreak/>
        <w:t>Baseline SOFA Score</w:t>
      </w:r>
      <w:bookmarkEnd w:id="6"/>
    </w:p>
    <w:p w14:paraId="3045B5B6" w14:textId="77777777" w:rsidR="00AA298A" w:rsidRDefault="00AA298A" w:rsidP="00AA298A">
      <w:r w:rsidRPr="008840FA">
        <w:t xml:space="preserve">SOFA (sequential organ failure assessment) score is used to determine organ dysfunction/failure in the ICU. To calculate, there are variables that </w:t>
      </w:r>
      <w:r w:rsidRPr="008840FA">
        <w:rPr>
          <w:b/>
        </w:rPr>
        <w:t>must</w:t>
      </w:r>
      <w:r w:rsidRPr="008840FA">
        <w:t xml:space="preserve"> be collected at baseline. </w:t>
      </w:r>
      <w:r w:rsidRPr="008840FA">
        <w:rPr>
          <w:b/>
        </w:rPr>
        <w:t>These variables must be from the</w:t>
      </w:r>
      <w:r w:rsidRPr="008840FA">
        <w:t xml:space="preserve"> </w:t>
      </w:r>
      <w:r w:rsidRPr="008840FA">
        <w:rPr>
          <w:b/>
          <w:bCs/>
        </w:rPr>
        <w:t>first 24hrs after patient’s ICU admission and not according to study day</w:t>
      </w:r>
      <w:r w:rsidRPr="008840FA">
        <w:t>. If the particular variable is missing for the day, choose the range that includes ‘N/A’.</w:t>
      </w:r>
    </w:p>
    <w:tbl>
      <w:tblPr>
        <w:tblStyle w:val="TableGrid"/>
        <w:tblW w:w="0" w:type="auto"/>
        <w:tblLook w:val="04A0" w:firstRow="1" w:lastRow="0" w:firstColumn="1" w:lastColumn="0" w:noHBand="0" w:noVBand="1"/>
      </w:tblPr>
      <w:tblGrid>
        <w:gridCol w:w="2518"/>
        <w:gridCol w:w="7420"/>
      </w:tblGrid>
      <w:tr w:rsidR="003E67F0" w14:paraId="734F861D" w14:textId="77777777" w:rsidTr="007C75A6">
        <w:tc>
          <w:tcPr>
            <w:tcW w:w="2518" w:type="dxa"/>
            <w:vMerge w:val="restart"/>
          </w:tcPr>
          <w:p w14:paraId="20F5D088" w14:textId="1616A4F3" w:rsidR="003E67F0" w:rsidRPr="003E67F0" w:rsidRDefault="003E67F0" w:rsidP="003E67F0">
            <w:pPr>
              <w:widowControl w:val="0"/>
              <w:spacing w:line="240" w:lineRule="auto"/>
              <w:rPr>
                <w:b/>
                <w:bCs/>
              </w:rPr>
            </w:pPr>
            <w:r w:rsidRPr="00183F35">
              <w:rPr>
                <w:rStyle w:val="Strong"/>
              </w:rPr>
              <w:t>Compute</w:t>
            </w:r>
            <w:r>
              <w:rPr>
                <w:rStyle w:val="Strong"/>
              </w:rPr>
              <w:t>d SOFA Score already available?</w:t>
            </w:r>
          </w:p>
        </w:tc>
        <w:tc>
          <w:tcPr>
            <w:tcW w:w="7420" w:type="dxa"/>
          </w:tcPr>
          <w:p w14:paraId="6F10D1DA" w14:textId="148B9741" w:rsidR="003E67F0" w:rsidRDefault="003E67F0" w:rsidP="00AA298A">
            <w:r>
              <w:rPr>
                <w:sz w:val="21"/>
                <w:szCs w:val="21"/>
              </w:rPr>
              <w:t>If yes, you may enter the total computed.</w:t>
            </w:r>
          </w:p>
        </w:tc>
      </w:tr>
      <w:tr w:rsidR="003E67F0" w14:paraId="3AA63808" w14:textId="77777777" w:rsidTr="007C75A6">
        <w:tc>
          <w:tcPr>
            <w:tcW w:w="2518" w:type="dxa"/>
            <w:vMerge/>
          </w:tcPr>
          <w:p w14:paraId="4CD8F25B" w14:textId="77777777" w:rsidR="003E67F0" w:rsidRDefault="003E67F0" w:rsidP="00AA298A"/>
        </w:tc>
        <w:tc>
          <w:tcPr>
            <w:tcW w:w="7420" w:type="dxa"/>
          </w:tcPr>
          <w:p w14:paraId="7369BDE0" w14:textId="035D44CA" w:rsidR="003E67F0" w:rsidRDefault="003E67F0" w:rsidP="00AA298A">
            <w:r>
              <w:rPr>
                <w:sz w:val="21"/>
                <w:szCs w:val="21"/>
              </w:rPr>
              <w:t xml:space="preserve">If no, each component of the score should be entered into </w:t>
            </w:r>
            <w:proofErr w:type="spellStart"/>
            <w:r>
              <w:rPr>
                <w:sz w:val="21"/>
                <w:szCs w:val="21"/>
              </w:rPr>
              <w:t>REDCap</w:t>
            </w:r>
            <w:proofErr w:type="spellEnd"/>
            <w:r>
              <w:rPr>
                <w:sz w:val="21"/>
                <w:szCs w:val="21"/>
              </w:rPr>
              <w:t>.</w:t>
            </w:r>
          </w:p>
        </w:tc>
      </w:tr>
      <w:tr w:rsidR="003E67F0" w14:paraId="020B6330" w14:textId="77777777" w:rsidTr="007C75A6">
        <w:tc>
          <w:tcPr>
            <w:tcW w:w="2518" w:type="dxa"/>
          </w:tcPr>
          <w:p w14:paraId="2DA985E2" w14:textId="77777777" w:rsidR="003E67F0" w:rsidRDefault="003E67F0" w:rsidP="003E67F0">
            <w:pPr>
              <w:widowControl w:val="0"/>
              <w:spacing w:line="240" w:lineRule="auto"/>
              <w:rPr>
                <w:b/>
                <w:sz w:val="21"/>
                <w:szCs w:val="21"/>
              </w:rPr>
            </w:pPr>
            <w:r w:rsidRPr="00183F35">
              <w:rPr>
                <w:b/>
                <w:sz w:val="21"/>
                <w:szCs w:val="21"/>
              </w:rPr>
              <w:t>Lowest PaO</w:t>
            </w:r>
            <w:r w:rsidRPr="00183F35">
              <w:rPr>
                <w:b/>
                <w:sz w:val="21"/>
                <w:szCs w:val="21"/>
                <w:vertAlign w:val="subscript"/>
              </w:rPr>
              <w:t>2</w:t>
            </w:r>
            <w:r w:rsidRPr="00183F35">
              <w:rPr>
                <w:b/>
                <w:sz w:val="21"/>
                <w:szCs w:val="21"/>
              </w:rPr>
              <w:t>/FiO</w:t>
            </w:r>
            <w:r w:rsidRPr="00183F35">
              <w:rPr>
                <w:b/>
                <w:sz w:val="21"/>
                <w:szCs w:val="21"/>
                <w:vertAlign w:val="subscript"/>
              </w:rPr>
              <w:t>2</w:t>
            </w:r>
            <w:r w:rsidRPr="00183F35">
              <w:rPr>
                <w:b/>
                <w:sz w:val="21"/>
                <w:szCs w:val="21"/>
              </w:rPr>
              <w:t xml:space="preserve"> Ratio</w:t>
            </w:r>
            <w:r>
              <w:rPr>
                <w:b/>
                <w:sz w:val="21"/>
                <w:szCs w:val="21"/>
              </w:rPr>
              <w:t xml:space="preserve"> </w:t>
            </w:r>
          </w:p>
          <w:p w14:paraId="48B7200F" w14:textId="5B82062B" w:rsidR="003E67F0" w:rsidRPr="00183F35" w:rsidRDefault="003E67F0" w:rsidP="003E67F0">
            <w:pPr>
              <w:widowControl w:val="0"/>
              <w:spacing w:line="240" w:lineRule="auto"/>
              <w:rPr>
                <w:b/>
                <w:sz w:val="21"/>
                <w:szCs w:val="21"/>
              </w:rPr>
            </w:pPr>
            <w:r w:rsidRPr="008840FA">
              <w:rPr>
                <w:sz w:val="21"/>
                <w:szCs w:val="21"/>
              </w:rPr>
              <w:t>(also known as P/F ratio)</w:t>
            </w:r>
          </w:p>
          <w:p w14:paraId="0EAC9EAB" w14:textId="77777777" w:rsidR="003E67F0" w:rsidRDefault="003E67F0" w:rsidP="00AA298A"/>
        </w:tc>
        <w:tc>
          <w:tcPr>
            <w:tcW w:w="7420" w:type="dxa"/>
          </w:tcPr>
          <w:p w14:paraId="0F4FC37E" w14:textId="5D004C14" w:rsidR="003E67F0" w:rsidRDefault="003E67F0" w:rsidP="003E67F0">
            <w:r w:rsidRPr="008840FA">
              <w:t>This is an indication of the patient’s respiratory status; a lower ratio indicates a worse status. The PaO</w:t>
            </w:r>
            <w:r w:rsidRPr="008840FA">
              <w:rPr>
                <w:vertAlign w:val="subscript"/>
              </w:rPr>
              <w:t>2</w:t>
            </w:r>
            <w:r w:rsidRPr="008840FA">
              <w:t xml:space="preserve"> and FiO</w:t>
            </w:r>
            <w:r w:rsidRPr="008840FA">
              <w:rPr>
                <w:vertAlign w:val="subscript"/>
              </w:rPr>
              <w:t xml:space="preserve">2 </w:t>
            </w:r>
            <w:r w:rsidRPr="008840FA">
              <w:t xml:space="preserve">values are from arterial blood gases and can be obtained from nursing/respiratory flowsheets. You will need to determine the </w:t>
            </w:r>
            <w:r w:rsidRPr="008840FA">
              <w:rPr>
                <w:b/>
                <w:bCs/>
              </w:rPr>
              <w:t>lowest P/F</w:t>
            </w:r>
            <w:r w:rsidRPr="008840FA">
              <w:t xml:space="preserve"> ratio in the study day regardless of whether the patient is ventilated or not. Some patients may have many PaO</w:t>
            </w:r>
            <w:r w:rsidRPr="008840FA">
              <w:rPr>
                <w:vertAlign w:val="subscript"/>
              </w:rPr>
              <w:t>2</w:t>
            </w:r>
            <w:r w:rsidRPr="008840FA">
              <w:t xml:space="preserve"> and FiO</w:t>
            </w:r>
            <w:r w:rsidRPr="008840FA">
              <w:rPr>
                <w:vertAlign w:val="subscript"/>
              </w:rPr>
              <w:t>2</w:t>
            </w:r>
            <w:r w:rsidRPr="008840FA">
              <w:t xml:space="preserve"> values available daily and we have provided a table and instructions (see </w:t>
            </w:r>
            <w:r w:rsidRPr="008840FA">
              <w:rPr>
                <w:bCs/>
              </w:rPr>
              <w:t>Appendix</w:t>
            </w:r>
            <w:r>
              <w:rPr>
                <w:bCs/>
              </w:rPr>
              <w:t xml:space="preserve"> F</w:t>
            </w:r>
            <w:r w:rsidRPr="008840FA">
              <w:t>) to help you find the lowest ratio. If this data is not available in the first 24 hours of ICU stay, you may extend data collection for the variable to a maximum of 48 hours.</w:t>
            </w:r>
          </w:p>
        </w:tc>
      </w:tr>
      <w:tr w:rsidR="003E67F0" w14:paraId="6DA1BF95" w14:textId="77777777" w:rsidTr="007C75A6">
        <w:tc>
          <w:tcPr>
            <w:tcW w:w="2518" w:type="dxa"/>
          </w:tcPr>
          <w:p w14:paraId="015A5804" w14:textId="77777777" w:rsidR="003E67F0" w:rsidRPr="00183F35" w:rsidRDefault="003E67F0" w:rsidP="003E67F0">
            <w:pPr>
              <w:widowControl w:val="0"/>
              <w:spacing w:line="240" w:lineRule="auto"/>
              <w:rPr>
                <w:rStyle w:val="Strong"/>
              </w:rPr>
            </w:pPr>
            <w:r w:rsidRPr="00183F35">
              <w:rPr>
                <w:rStyle w:val="Strong"/>
              </w:rPr>
              <w:t>Lowest Platelets</w:t>
            </w:r>
          </w:p>
          <w:p w14:paraId="442FBE5B" w14:textId="77777777" w:rsidR="003E67F0" w:rsidRDefault="003E67F0" w:rsidP="00AA298A"/>
        </w:tc>
        <w:tc>
          <w:tcPr>
            <w:tcW w:w="7420" w:type="dxa"/>
          </w:tcPr>
          <w:p w14:paraId="76A6874E" w14:textId="01EF368C" w:rsidR="003E67F0" w:rsidRDefault="003E67F0" w:rsidP="00AA298A">
            <w:r w:rsidRPr="008840FA">
              <w:t>This is an indication of the coagulation status of the patient and the lower the value, the worse the status. Find the lowest platelets in units x10</w:t>
            </w:r>
            <w:r w:rsidRPr="008840FA">
              <w:rPr>
                <w:vertAlign w:val="superscript"/>
              </w:rPr>
              <w:t>3</w:t>
            </w:r>
            <w:r w:rsidRPr="008840FA">
              <w:t>/mm</w:t>
            </w:r>
            <w:r w:rsidRPr="008840FA">
              <w:rPr>
                <w:vertAlign w:val="superscript"/>
              </w:rPr>
              <w:t>3</w:t>
            </w:r>
            <w:r w:rsidRPr="008840FA">
              <w:t xml:space="preserve"> and pick the corresponding range for this value.</w:t>
            </w:r>
          </w:p>
        </w:tc>
      </w:tr>
      <w:tr w:rsidR="003E67F0" w14:paraId="3195F841" w14:textId="77777777" w:rsidTr="007C75A6">
        <w:tc>
          <w:tcPr>
            <w:tcW w:w="2518" w:type="dxa"/>
          </w:tcPr>
          <w:p w14:paraId="01350B6B" w14:textId="77777777" w:rsidR="003E67F0" w:rsidRPr="00183F35" w:rsidRDefault="003E67F0" w:rsidP="003E67F0">
            <w:pPr>
              <w:widowControl w:val="0"/>
              <w:spacing w:line="240" w:lineRule="auto"/>
              <w:rPr>
                <w:rStyle w:val="Strong"/>
              </w:rPr>
            </w:pPr>
            <w:r w:rsidRPr="00183F35">
              <w:rPr>
                <w:rStyle w:val="Strong"/>
              </w:rPr>
              <w:t>Highest Total Bilirubin</w:t>
            </w:r>
          </w:p>
          <w:p w14:paraId="3218E445" w14:textId="77777777" w:rsidR="003E67F0" w:rsidRDefault="003E67F0" w:rsidP="00AA298A"/>
        </w:tc>
        <w:tc>
          <w:tcPr>
            <w:tcW w:w="7420" w:type="dxa"/>
          </w:tcPr>
          <w:p w14:paraId="7FF9EA14" w14:textId="35866454" w:rsidR="003E67F0" w:rsidRDefault="003E67F0" w:rsidP="003E67F0">
            <w:r w:rsidRPr="008840FA">
              <w:t>This is an indication of liver function and the higher the value, the worse the status. Find the highest total bilirubin in the day and pick the range that corresponds to this value. Ensure that you are choosing the ranges with the correct units (i.e. mg/</w:t>
            </w:r>
            <w:proofErr w:type="spellStart"/>
            <w:r w:rsidRPr="008840FA">
              <w:t>dL</w:t>
            </w:r>
            <w:proofErr w:type="spellEnd"/>
            <w:r w:rsidRPr="008840FA">
              <w:t xml:space="preserve"> or micromoles/L).</w:t>
            </w:r>
          </w:p>
        </w:tc>
      </w:tr>
      <w:tr w:rsidR="003E67F0" w14:paraId="721B4F5A" w14:textId="77777777" w:rsidTr="007C75A6">
        <w:tc>
          <w:tcPr>
            <w:tcW w:w="2518" w:type="dxa"/>
          </w:tcPr>
          <w:p w14:paraId="3BB2866D" w14:textId="77777777" w:rsidR="003E67F0" w:rsidRPr="00183F35" w:rsidRDefault="003E67F0" w:rsidP="003E67F0">
            <w:pPr>
              <w:widowControl w:val="0"/>
              <w:spacing w:line="240" w:lineRule="auto"/>
              <w:rPr>
                <w:rStyle w:val="Strong"/>
              </w:rPr>
            </w:pPr>
            <w:r w:rsidRPr="00183F35">
              <w:rPr>
                <w:rStyle w:val="Strong"/>
              </w:rPr>
              <w:t>Vasopressors</w:t>
            </w:r>
          </w:p>
          <w:p w14:paraId="78646B8A" w14:textId="77777777" w:rsidR="003E67F0" w:rsidRDefault="003E67F0" w:rsidP="00AA298A"/>
        </w:tc>
        <w:tc>
          <w:tcPr>
            <w:tcW w:w="7420" w:type="dxa"/>
          </w:tcPr>
          <w:p w14:paraId="1BBECAF6" w14:textId="77777777" w:rsidR="003E67F0" w:rsidRPr="008840FA" w:rsidRDefault="003E67F0" w:rsidP="003E67F0">
            <w:r w:rsidRPr="008840FA">
              <w:t xml:space="preserve">These are drugs for hypotension and the higher the dose needed to maintain a normal blood pressure, the worse the hypotension. Some patients may not be on vasopressors and instead a mean arterial pressure (MAP) is needed. </w:t>
            </w:r>
          </w:p>
          <w:p w14:paraId="017CFDA3" w14:textId="2815275C" w:rsidR="003E67F0" w:rsidRPr="008840FA" w:rsidRDefault="003E67F0" w:rsidP="003E67F0">
            <w:r w:rsidRPr="008840FA">
              <w:t xml:space="preserve">a) If the patient received vasopressors today (defined as </w:t>
            </w:r>
            <w:proofErr w:type="spellStart"/>
            <w:r w:rsidRPr="008840FA">
              <w:t>Dobutamine</w:t>
            </w:r>
            <w:proofErr w:type="spellEnd"/>
            <w:r w:rsidRPr="008840FA">
              <w:t xml:space="preserve">, Dopamine, Epinephrine/Adrenaline or Norepinephrine/Adrenaline) find the </w:t>
            </w:r>
            <w:r w:rsidRPr="008840FA">
              <w:rPr>
                <w:b/>
                <w:bCs/>
              </w:rPr>
              <w:t>highest</w:t>
            </w:r>
            <w:r w:rsidRPr="008840FA">
              <w:t xml:space="preserve"> hourly dose received today and pick the corresponding range.</w:t>
            </w:r>
            <w:r>
              <w:t xml:space="preserve"> We are not interested here in other vasopressors except those listed above</w:t>
            </w:r>
            <w:r w:rsidR="006F4E86">
              <w:t>, other vasopressors will be recorded on the vasopressors and inotropes form</w:t>
            </w:r>
            <w:r>
              <w:t>.</w:t>
            </w:r>
          </w:p>
          <w:p w14:paraId="331B0785" w14:textId="77777777" w:rsidR="003E67F0" w:rsidRPr="008840FA" w:rsidRDefault="003E67F0" w:rsidP="003E67F0">
            <w:r w:rsidRPr="008840FA">
              <w:t>b) If the patient did not receive vasopressors today, find the lowest MAP. If this is not on the RN flowsheet, you can calculate this using the formula:</w:t>
            </w:r>
          </w:p>
          <w:p w14:paraId="2EFC40BA" w14:textId="77777777" w:rsidR="003E67F0" w:rsidRPr="008840FA" w:rsidRDefault="003E67F0" w:rsidP="003E67F0">
            <w:pPr>
              <w:rPr>
                <w:b/>
                <w:bCs/>
              </w:rPr>
            </w:pPr>
            <w:r w:rsidRPr="008840FA">
              <w:rPr>
                <w:b/>
                <w:bCs/>
              </w:rPr>
              <w:t>MAP = 1/3 lowest systolic BP + 2/3 corresponding diastolic BP</w:t>
            </w:r>
          </w:p>
          <w:p w14:paraId="3F7E7A01" w14:textId="603DDA53" w:rsidR="003E67F0" w:rsidRPr="003E67F0" w:rsidRDefault="003E67F0" w:rsidP="00AA298A">
            <w:pPr>
              <w:rPr>
                <w:rFonts w:cs="Times New Roman"/>
                <w:color w:val="0000FF"/>
                <w:sz w:val="21"/>
                <w:szCs w:val="21"/>
                <w:u w:val="single"/>
              </w:rPr>
            </w:pPr>
            <w:r w:rsidRPr="008840FA">
              <w:t xml:space="preserve">Or use the tool on the website: </w:t>
            </w:r>
            <w:hyperlink r:id="rId11" w:history="1">
              <w:r w:rsidRPr="008840FA">
                <w:rPr>
                  <w:rStyle w:val="Hyperlink"/>
                  <w:sz w:val="21"/>
                  <w:szCs w:val="21"/>
                </w:rPr>
                <w:t>http://www.mdcalc.com/mean-arterial-pressure-map/</w:t>
              </w:r>
            </w:hyperlink>
          </w:p>
        </w:tc>
      </w:tr>
      <w:tr w:rsidR="003E67F0" w14:paraId="0B555F22" w14:textId="77777777" w:rsidTr="007C75A6">
        <w:tc>
          <w:tcPr>
            <w:tcW w:w="2518" w:type="dxa"/>
          </w:tcPr>
          <w:p w14:paraId="6C1C1698" w14:textId="77777777" w:rsidR="003E67F0" w:rsidRDefault="003E67F0" w:rsidP="003E67F0">
            <w:pPr>
              <w:widowControl w:val="0"/>
              <w:spacing w:line="240" w:lineRule="auto"/>
              <w:rPr>
                <w:rStyle w:val="Strong"/>
              </w:rPr>
            </w:pPr>
            <w:r w:rsidRPr="00183F35">
              <w:rPr>
                <w:rStyle w:val="Strong"/>
              </w:rPr>
              <w:t>Conscious State</w:t>
            </w:r>
          </w:p>
          <w:p w14:paraId="1350C3DC" w14:textId="77777777" w:rsidR="003E67F0" w:rsidRDefault="003E67F0" w:rsidP="00AA298A"/>
        </w:tc>
        <w:tc>
          <w:tcPr>
            <w:tcW w:w="7420" w:type="dxa"/>
          </w:tcPr>
          <w:p w14:paraId="1C768EEA" w14:textId="23ABD370" w:rsidR="003E67F0" w:rsidRDefault="003E67F0" w:rsidP="00AA298A">
            <w:r w:rsidRPr="008840FA">
              <w:lastRenderedPageBreak/>
              <w:t xml:space="preserve">Choose the </w:t>
            </w:r>
            <w:r>
              <w:t xml:space="preserve">option from each of the </w:t>
            </w:r>
            <w:r w:rsidRPr="008840FA">
              <w:t xml:space="preserve"> 3 categories (eye opening, verbal response, best motor response that gives the </w:t>
            </w:r>
            <w:r w:rsidRPr="00D47F21">
              <w:rPr>
                <w:b/>
                <w:u w:val="single"/>
              </w:rPr>
              <w:t>highest score</w:t>
            </w:r>
            <w:r w:rsidRPr="008840FA">
              <w:t xml:space="preserve"> </w:t>
            </w:r>
            <w:r w:rsidRPr="008840FA">
              <w:rPr>
                <w:b/>
                <w:bCs/>
              </w:rPr>
              <w:t xml:space="preserve">for the first 24 </w:t>
            </w:r>
            <w:proofErr w:type="spellStart"/>
            <w:r w:rsidRPr="008840FA">
              <w:rPr>
                <w:b/>
                <w:bCs/>
              </w:rPr>
              <w:t>hr</w:t>
            </w:r>
            <w:proofErr w:type="spellEnd"/>
            <w:r w:rsidRPr="008840FA">
              <w:rPr>
                <w:b/>
                <w:bCs/>
              </w:rPr>
              <w:t xml:space="preserve"> period after </w:t>
            </w:r>
            <w:r w:rsidRPr="008840FA">
              <w:rPr>
                <w:b/>
                <w:bCs/>
              </w:rPr>
              <w:lastRenderedPageBreak/>
              <w:t>patient’s ICU admission</w:t>
            </w:r>
            <w:r w:rsidRPr="008840FA">
              <w:t xml:space="preserve"> If the patient is sedated, go back to the period when the patient was not sedated or approximate what the score would be if sedation was removed. Enter the scores under the 3 separate categories.</w:t>
            </w:r>
          </w:p>
        </w:tc>
      </w:tr>
      <w:tr w:rsidR="003E67F0" w14:paraId="4890B22F" w14:textId="77777777" w:rsidTr="007C75A6">
        <w:tc>
          <w:tcPr>
            <w:tcW w:w="2518" w:type="dxa"/>
          </w:tcPr>
          <w:p w14:paraId="089AC5FD" w14:textId="77777777" w:rsidR="003E67F0" w:rsidRPr="00183F35" w:rsidRDefault="003E67F0" w:rsidP="003E67F0">
            <w:pPr>
              <w:widowControl w:val="0"/>
              <w:spacing w:line="240" w:lineRule="auto"/>
              <w:rPr>
                <w:rStyle w:val="Strong"/>
              </w:rPr>
            </w:pPr>
            <w:r w:rsidRPr="00183F35">
              <w:rPr>
                <w:rStyle w:val="Strong"/>
              </w:rPr>
              <w:lastRenderedPageBreak/>
              <w:t>Highest Creatinine</w:t>
            </w:r>
          </w:p>
          <w:p w14:paraId="4465BCAC" w14:textId="77777777" w:rsidR="003E67F0" w:rsidRPr="00183F35" w:rsidRDefault="003E67F0" w:rsidP="003E67F0">
            <w:pPr>
              <w:widowControl w:val="0"/>
              <w:spacing w:line="240" w:lineRule="auto"/>
              <w:rPr>
                <w:rStyle w:val="Strong"/>
              </w:rPr>
            </w:pPr>
          </w:p>
        </w:tc>
        <w:tc>
          <w:tcPr>
            <w:tcW w:w="7420" w:type="dxa"/>
          </w:tcPr>
          <w:p w14:paraId="0E03F312" w14:textId="24CCF23C" w:rsidR="003E67F0" w:rsidRPr="008840FA" w:rsidRDefault="003E67F0" w:rsidP="003E67F0">
            <w:r w:rsidRPr="008840FA">
              <w:t>This is an indication of renal status. The higher the creatinine the wors</w:t>
            </w:r>
            <w:r>
              <w:t>e</w:t>
            </w:r>
            <w:r w:rsidRPr="008840FA">
              <w:t xml:space="preserve"> the renal function. Find the </w:t>
            </w:r>
            <w:r w:rsidRPr="008840FA">
              <w:rPr>
                <w:b/>
                <w:bCs/>
              </w:rPr>
              <w:t>highest</w:t>
            </w:r>
            <w:r w:rsidRPr="008840FA">
              <w:t xml:space="preserve"> creatinine in the study day and pick the corresponding ranges. Ensure you use the correct units.</w:t>
            </w:r>
          </w:p>
        </w:tc>
      </w:tr>
      <w:tr w:rsidR="003E67F0" w14:paraId="6AA3312E" w14:textId="77777777" w:rsidTr="007C75A6">
        <w:tc>
          <w:tcPr>
            <w:tcW w:w="2518" w:type="dxa"/>
          </w:tcPr>
          <w:p w14:paraId="0BF1E80A" w14:textId="77777777" w:rsidR="003E67F0" w:rsidRPr="00183F35" w:rsidRDefault="003E67F0" w:rsidP="003E67F0">
            <w:pPr>
              <w:widowControl w:val="0"/>
              <w:spacing w:line="240" w:lineRule="auto"/>
              <w:rPr>
                <w:rStyle w:val="Strong"/>
              </w:rPr>
            </w:pPr>
            <w:r w:rsidRPr="00183F35">
              <w:rPr>
                <w:rStyle w:val="Strong"/>
              </w:rPr>
              <w:t>Total Urine Output</w:t>
            </w:r>
          </w:p>
          <w:p w14:paraId="76095AAB" w14:textId="77777777" w:rsidR="003E67F0" w:rsidRPr="00183F35" w:rsidRDefault="003E67F0" w:rsidP="003E67F0">
            <w:pPr>
              <w:widowControl w:val="0"/>
              <w:spacing w:line="240" w:lineRule="auto"/>
              <w:rPr>
                <w:rStyle w:val="Strong"/>
              </w:rPr>
            </w:pPr>
          </w:p>
        </w:tc>
        <w:tc>
          <w:tcPr>
            <w:tcW w:w="7420" w:type="dxa"/>
          </w:tcPr>
          <w:p w14:paraId="6622E4CC" w14:textId="77777777" w:rsidR="003E67F0" w:rsidRPr="008840FA" w:rsidRDefault="003E67F0" w:rsidP="003E67F0">
            <w:r w:rsidRPr="008840FA">
              <w:t>This is an indication of renal status. The lower the urine output, the wors</w:t>
            </w:r>
            <w:r>
              <w:t>e</w:t>
            </w:r>
            <w:r w:rsidRPr="008840FA">
              <w:t xml:space="preserve"> the renal function. Find the </w:t>
            </w:r>
            <w:r w:rsidRPr="008840FA">
              <w:rPr>
                <w:b/>
                <w:bCs/>
              </w:rPr>
              <w:t xml:space="preserve">total </w:t>
            </w:r>
            <w:r w:rsidRPr="008840FA">
              <w:t>urine output for the patient’s first 24 hours in ICU and pick the corresponding ranges.</w:t>
            </w:r>
          </w:p>
          <w:p w14:paraId="6E2E4880" w14:textId="77777777" w:rsidR="003E67F0" w:rsidRDefault="003E67F0" w:rsidP="003E67F0">
            <w:pPr>
              <w:rPr>
                <w:i/>
              </w:rPr>
            </w:pPr>
            <w:r w:rsidRPr="008840FA">
              <w:t>Ex. If patient is admitted at 18:00 on September 20</w:t>
            </w:r>
            <w:r w:rsidRPr="008840FA">
              <w:rPr>
                <w:vertAlign w:val="superscript"/>
              </w:rPr>
              <w:t>th</w:t>
            </w:r>
            <w:r w:rsidRPr="008840FA">
              <w:t>, calculate the total urine output from 18:00 on September 20</w:t>
            </w:r>
            <w:r w:rsidRPr="008840FA">
              <w:rPr>
                <w:vertAlign w:val="superscript"/>
              </w:rPr>
              <w:t>th</w:t>
            </w:r>
            <w:r w:rsidRPr="008840FA">
              <w:t xml:space="preserve"> until 18:00 on September 21</w:t>
            </w:r>
            <w:r w:rsidRPr="008840FA">
              <w:rPr>
                <w:vertAlign w:val="superscript"/>
              </w:rPr>
              <w:t>st</w:t>
            </w:r>
            <w:r>
              <w:t>.</w:t>
            </w:r>
            <w:r w:rsidRPr="002C29CC">
              <w:rPr>
                <w:i/>
              </w:rPr>
              <w:t xml:space="preserve"> </w:t>
            </w:r>
          </w:p>
          <w:p w14:paraId="5FE8376D" w14:textId="22814542" w:rsidR="003E67F0" w:rsidRPr="008840FA" w:rsidRDefault="003E67F0" w:rsidP="003E67F0">
            <w:r w:rsidRPr="002C29CC">
              <w:rPr>
                <w:i/>
              </w:rPr>
              <w:t>Note:</w:t>
            </w:r>
            <w:r w:rsidRPr="008840FA">
              <w:t xml:space="preserve"> If there is missing urine output data in the first 24-hour period, you may extrapolate the data you have to give an estimate </w:t>
            </w:r>
            <w:r>
              <w:t xml:space="preserve">of </w:t>
            </w:r>
            <w:r w:rsidRPr="008840FA">
              <w:t>total urine output for the first 24 hours. Ex. If patient is admitted at 18:00 and has total urine output of 400 ml for the 6 hour period from 18:00-23:59, total urine output can be calculated as 400 ml x 4 = 1600 ml to estimate the 24 hour period.</w:t>
            </w:r>
          </w:p>
        </w:tc>
      </w:tr>
    </w:tbl>
    <w:p w14:paraId="0C66E4E0" w14:textId="77777777" w:rsidR="00935A7C" w:rsidRDefault="00935A7C" w:rsidP="00AA298A"/>
    <w:p w14:paraId="7AF04C9B" w14:textId="77777777" w:rsidR="001D54B0" w:rsidRDefault="001D54B0">
      <w:pPr>
        <w:rPr>
          <w:rFonts w:asciiTheme="majorHAnsi" w:eastAsiaTheme="majorEastAsia" w:hAnsiTheme="majorHAnsi" w:cstheme="majorBidi"/>
          <w:b/>
          <w:bCs/>
          <w:color w:val="4F81BD" w:themeColor="accent1"/>
          <w:sz w:val="26"/>
          <w:szCs w:val="26"/>
        </w:rPr>
      </w:pPr>
      <w:r>
        <w:br w:type="page"/>
      </w:r>
    </w:p>
    <w:p w14:paraId="0D3B56E2" w14:textId="0BDB664D" w:rsidR="00AB251C" w:rsidRDefault="00471805" w:rsidP="009C6037">
      <w:pPr>
        <w:pStyle w:val="Heading2"/>
      </w:pPr>
      <w:bookmarkStart w:id="7" w:name="_Toc498329776"/>
      <w:r>
        <w:lastRenderedPageBreak/>
        <w:t>Nutrition Assessment</w:t>
      </w:r>
      <w:bookmarkEnd w:id="7"/>
    </w:p>
    <w:tbl>
      <w:tblPr>
        <w:tblStyle w:val="TableGrid"/>
        <w:tblW w:w="0" w:type="auto"/>
        <w:tblLook w:val="04A0" w:firstRow="1" w:lastRow="0" w:firstColumn="1" w:lastColumn="0" w:noHBand="0" w:noVBand="1"/>
      </w:tblPr>
      <w:tblGrid>
        <w:gridCol w:w="2376"/>
        <w:gridCol w:w="7562"/>
      </w:tblGrid>
      <w:tr w:rsidR="00B83A9F" w14:paraId="539EDFFE" w14:textId="77777777" w:rsidTr="00775B57">
        <w:tc>
          <w:tcPr>
            <w:tcW w:w="2376" w:type="dxa"/>
          </w:tcPr>
          <w:p w14:paraId="545FB49E" w14:textId="2A6EE474" w:rsidR="00B83A9F" w:rsidRDefault="00B83A9F" w:rsidP="000D241C">
            <w:r>
              <w:rPr>
                <w:rStyle w:val="Strong"/>
              </w:rPr>
              <w:t>Was a formal nutrition assessment done?</w:t>
            </w:r>
          </w:p>
          <w:p w14:paraId="7D241696" w14:textId="77777777" w:rsidR="00B83A9F" w:rsidRPr="00B83A9F" w:rsidRDefault="00B83A9F" w:rsidP="00B83A9F"/>
          <w:p w14:paraId="0A163DB6" w14:textId="77777777" w:rsidR="00B83A9F" w:rsidRPr="00B83A9F" w:rsidRDefault="00B83A9F" w:rsidP="00B83A9F"/>
          <w:p w14:paraId="7B3EF2C1" w14:textId="124A26F1" w:rsidR="00B83A9F" w:rsidRPr="00B83A9F" w:rsidRDefault="00B83A9F" w:rsidP="00B83A9F"/>
        </w:tc>
        <w:tc>
          <w:tcPr>
            <w:tcW w:w="7562" w:type="dxa"/>
          </w:tcPr>
          <w:p w14:paraId="0A438E54" w14:textId="6424FC6E" w:rsidR="00B83A9F" w:rsidRDefault="00B83A9F" w:rsidP="000D241C">
            <w:r>
              <w:t>We mean a n</w:t>
            </w:r>
            <w:r w:rsidRPr="00E00651">
              <w:t>utritional assessment</w:t>
            </w:r>
            <w:r>
              <w:t xml:space="preserve"> completed by a nutrition specialist (e.g. dietitian) where specific requirements of the patient are taken into consideration (e.g</w:t>
            </w:r>
            <w:r w:rsidRPr="00E00651">
              <w:t xml:space="preserve">. weight loss, malnutrition, </w:t>
            </w:r>
            <w:r>
              <w:t>clinical condition</w:t>
            </w:r>
            <w:r w:rsidRPr="00E00651">
              <w:t xml:space="preserve">) and nutrition requirements (ex. calorie requirements, protein requirements, </w:t>
            </w:r>
            <w:proofErr w:type="spellStart"/>
            <w:r w:rsidRPr="00E00651">
              <w:t>etc</w:t>
            </w:r>
            <w:proofErr w:type="spellEnd"/>
            <w:r w:rsidRPr="00E00651">
              <w:t xml:space="preserve">). </w:t>
            </w:r>
            <w:r>
              <w:t xml:space="preserve">If a physician or other clinician simply uses a weight based goal, </w:t>
            </w:r>
            <w:proofErr w:type="gramStart"/>
            <w:r>
              <w:t>such as 25 kcal/kg/day to determine energy requirements,</w:t>
            </w:r>
            <w:proofErr w:type="gramEnd"/>
            <w:r>
              <w:t xml:space="preserve"> we do not consider this as a formal nutritional assessment. </w:t>
            </w:r>
          </w:p>
          <w:p w14:paraId="188F7C43" w14:textId="0C288A05" w:rsidR="00B83A9F" w:rsidRDefault="00B83A9F" w:rsidP="000D241C">
            <w:r>
              <w:rPr>
                <w:rStyle w:val="Strong"/>
              </w:rPr>
              <w:t>If ‘yes’, specify the date of nutrition assessment was completed</w:t>
            </w:r>
          </w:p>
        </w:tc>
      </w:tr>
      <w:tr w:rsidR="00EF617C" w14:paraId="0C2D1819" w14:textId="77777777" w:rsidTr="00EF617C">
        <w:tc>
          <w:tcPr>
            <w:tcW w:w="9938" w:type="dxa"/>
            <w:gridSpan w:val="2"/>
            <w:shd w:val="clear" w:color="auto" w:fill="F2F2F2" w:themeFill="background1" w:themeFillShade="F2"/>
          </w:tcPr>
          <w:p w14:paraId="462B74D0" w14:textId="1048BAAB" w:rsidR="00EF617C" w:rsidRDefault="00EF617C" w:rsidP="00EF617C">
            <w:pPr>
              <w:pStyle w:val="Heading3"/>
              <w:outlineLvl w:val="2"/>
            </w:pPr>
            <w:bookmarkStart w:id="8" w:name="_Toc498329777"/>
            <w:r>
              <w:t>Malnutrition (Inclusion Criteria 2b)</w:t>
            </w:r>
            <w:bookmarkEnd w:id="8"/>
          </w:p>
        </w:tc>
      </w:tr>
      <w:tr w:rsidR="00775B57" w14:paraId="268F0D3A" w14:textId="77777777" w:rsidTr="00200EEB">
        <w:tc>
          <w:tcPr>
            <w:tcW w:w="2376" w:type="dxa"/>
          </w:tcPr>
          <w:p w14:paraId="56DDA3E0" w14:textId="46442F4F" w:rsidR="00775B57" w:rsidRPr="00775B57" w:rsidRDefault="00775B57" w:rsidP="000D241C">
            <w:pPr>
              <w:rPr>
                <w:b/>
                <w:bCs/>
              </w:rPr>
            </w:pPr>
            <w:r w:rsidRPr="008C162C">
              <w:rPr>
                <w:rStyle w:val="Strong"/>
              </w:rPr>
              <w:t xml:space="preserve">Moderate to </w:t>
            </w:r>
            <w:r w:rsidRPr="00EC498F">
              <w:rPr>
                <w:rStyle w:val="Strong"/>
              </w:rPr>
              <w:t>S</w:t>
            </w:r>
            <w:r>
              <w:rPr>
                <w:rStyle w:val="Strong"/>
              </w:rPr>
              <w:t>evere Malnutrition</w:t>
            </w:r>
          </w:p>
        </w:tc>
        <w:tc>
          <w:tcPr>
            <w:tcW w:w="7562" w:type="dxa"/>
          </w:tcPr>
          <w:p w14:paraId="7D44D79E" w14:textId="77777777" w:rsidR="00775B57" w:rsidRPr="00B127AC" w:rsidRDefault="00775B57" w:rsidP="00775B57">
            <w:pPr>
              <w:widowControl w:val="0"/>
              <w:spacing w:after="120" w:line="240" w:lineRule="auto"/>
            </w:pPr>
            <w:r>
              <w:t xml:space="preserve">Indicate if the patient was assessed for and met criteria for moderate to severe malnutrition. Note this question is regarding a diagnosis of malnutrition based on traditional criteria from nutrition societies and validated tools. It is </w:t>
            </w:r>
            <w:r>
              <w:rPr>
                <w:b/>
              </w:rPr>
              <w:t>not</w:t>
            </w:r>
            <w:r>
              <w:t xml:space="preserve"> asking about nutrition risk.  </w:t>
            </w:r>
          </w:p>
          <w:p w14:paraId="5510B186" w14:textId="77777777" w:rsidR="00775B57" w:rsidRDefault="00775B57" w:rsidP="00775B57">
            <w:pPr>
              <w:widowControl w:val="0"/>
              <w:spacing w:after="0" w:line="240" w:lineRule="auto"/>
            </w:pPr>
            <w:r>
              <w:t>If yes, indicate the criteria the patient met from the following five categories (check all that apply):</w:t>
            </w:r>
          </w:p>
          <w:p w14:paraId="7C773585" w14:textId="77777777" w:rsidR="00775B57" w:rsidRDefault="00775B57" w:rsidP="00775B57">
            <w:pPr>
              <w:pStyle w:val="ListParagraph"/>
              <w:widowControl w:val="0"/>
              <w:numPr>
                <w:ilvl w:val="0"/>
                <w:numId w:val="17"/>
              </w:numPr>
              <w:spacing w:after="0" w:line="240" w:lineRule="auto"/>
            </w:pPr>
            <w:r>
              <w:t>Unintentional weight loss</w:t>
            </w:r>
          </w:p>
          <w:p w14:paraId="044D3957" w14:textId="77777777" w:rsidR="00775B57" w:rsidRDefault="00775B57" w:rsidP="00775B57">
            <w:pPr>
              <w:pStyle w:val="ListParagraph"/>
              <w:widowControl w:val="0"/>
              <w:numPr>
                <w:ilvl w:val="0"/>
                <w:numId w:val="17"/>
              </w:numPr>
              <w:spacing w:after="0" w:line="240" w:lineRule="auto"/>
            </w:pPr>
            <w:r>
              <w:t>Reduced food intake</w:t>
            </w:r>
          </w:p>
          <w:p w14:paraId="219D620C" w14:textId="77777777" w:rsidR="00775B57" w:rsidRDefault="00775B57" w:rsidP="00775B57">
            <w:pPr>
              <w:pStyle w:val="ListParagraph"/>
              <w:widowControl w:val="0"/>
              <w:numPr>
                <w:ilvl w:val="0"/>
                <w:numId w:val="17"/>
              </w:numPr>
              <w:spacing w:after="0" w:line="240" w:lineRule="auto"/>
            </w:pPr>
            <w:r>
              <w:t>BMI</w:t>
            </w:r>
          </w:p>
          <w:p w14:paraId="2DC73CFA" w14:textId="77777777" w:rsidR="00775B57" w:rsidRDefault="00775B57" w:rsidP="00775B57">
            <w:pPr>
              <w:pStyle w:val="ListParagraph"/>
              <w:widowControl w:val="0"/>
              <w:numPr>
                <w:ilvl w:val="0"/>
                <w:numId w:val="17"/>
              </w:numPr>
              <w:spacing w:after="0" w:line="240" w:lineRule="auto"/>
            </w:pPr>
            <w:r>
              <w:t>Physical findings – note if your site uses CT or ultrasound to assess muscle and/or fat wasting, please provide the qualitative or quantitative findings from the procedure that you used to determine wasting.</w:t>
            </w:r>
          </w:p>
          <w:p w14:paraId="502495AE" w14:textId="2570DBE1" w:rsidR="00775B57" w:rsidRDefault="00775B57" w:rsidP="000D241C">
            <w:r>
              <w:t>If they met a criteria not listed, enter it under ‘other’ and specify the criteria.</w:t>
            </w:r>
          </w:p>
        </w:tc>
      </w:tr>
      <w:tr w:rsidR="00EF617C" w14:paraId="23FACD7E" w14:textId="77777777" w:rsidTr="00EF617C">
        <w:tc>
          <w:tcPr>
            <w:tcW w:w="9938" w:type="dxa"/>
            <w:gridSpan w:val="2"/>
            <w:shd w:val="clear" w:color="auto" w:fill="F2F2F2" w:themeFill="background1" w:themeFillShade="F2"/>
          </w:tcPr>
          <w:p w14:paraId="67FE5B20" w14:textId="3232E9C5" w:rsidR="00EF617C" w:rsidRDefault="00EF617C" w:rsidP="00EF617C">
            <w:pPr>
              <w:pStyle w:val="Heading3"/>
              <w:outlineLvl w:val="2"/>
            </w:pPr>
            <w:bookmarkStart w:id="9" w:name="_Toc498329778"/>
            <w:r>
              <w:t>Clinical Frailty Scale (Inclusion criteria 2c)</w:t>
            </w:r>
            <w:bookmarkEnd w:id="9"/>
          </w:p>
        </w:tc>
      </w:tr>
      <w:tr w:rsidR="00EF617C" w14:paraId="30A5E598" w14:textId="77777777" w:rsidTr="00EF617C">
        <w:tc>
          <w:tcPr>
            <w:tcW w:w="2376" w:type="dxa"/>
          </w:tcPr>
          <w:p w14:paraId="613C5FAF" w14:textId="663EF797" w:rsidR="00EF617C" w:rsidRPr="00EF617C" w:rsidRDefault="00EF617C" w:rsidP="00775B57">
            <w:pPr>
              <w:widowControl w:val="0"/>
              <w:spacing w:after="120" w:line="240" w:lineRule="auto"/>
              <w:rPr>
                <w:b/>
              </w:rPr>
            </w:pPr>
            <w:r w:rsidRPr="00EF617C">
              <w:rPr>
                <w:b/>
              </w:rPr>
              <w:t>Clinical Frailty Scale (CFS)</w:t>
            </w:r>
          </w:p>
        </w:tc>
        <w:tc>
          <w:tcPr>
            <w:tcW w:w="7562" w:type="dxa"/>
          </w:tcPr>
          <w:p w14:paraId="494CD0A3" w14:textId="77777777" w:rsidR="00EF617C" w:rsidRDefault="00EF617C" w:rsidP="00EF617C">
            <w:pPr>
              <w:spacing w:after="120" w:line="240" w:lineRule="auto"/>
              <w:rPr>
                <w:rFonts w:cstheme="minorHAnsi"/>
              </w:rPr>
            </w:pPr>
            <w:r>
              <w:rPr>
                <w:rFonts w:cstheme="minorHAnsi"/>
              </w:rPr>
              <w:t xml:space="preserve">This questionnaire will help us further understand the patient’s level of fitness or frailty and will be an important subgroup analysis in this trial. </w:t>
            </w:r>
            <w:r w:rsidRPr="00A22C0A">
              <w:rPr>
                <w:rFonts w:cstheme="minorHAnsi"/>
              </w:rPr>
              <w:t xml:space="preserve">The </w:t>
            </w:r>
            <w:r>
              <w:rPr>
                <w:rFonts w:cstheme="minorHAnsi"/>
              </w:rPr>
              <w:t xml:space="preserve">study team member screening the patient will complete this questionnaire with the closest family member or, if possible, by collecting the data directly from the patient later on after they recover. </w:t>
            </w:r>
          </w:p>
          <w:p w14:paraId="22ECE598" w14:textId="77777777" w:rsidR="00EF617C" w:rsidRDefault="00EF617C" w:rsidP="00EF617C">
            <w:r w:rsidRPr="00B90C21">
              <w:rPr>
                <w:b/>
              </w:rPr>
              <w:t>We stress that we need this scale recorded on all patients, not just those meeting this inclusion criteria.</w:t>
            </w:r>
            <w:r>
              <w:t xml:space="preserve"> So it can be done prior to randomization (if part of the inclusion criteria) or after randomization if they are eligible using some other inclusion criteria.</w:t>
            </w:r>
          </w:p>
          <w:p w14:paraId="7530ACAA" w14:textId="77777777" w:rsidR="00EF617C" w:rsidRDefault="00EF617C" w:rsidP="00EF617C">
            <w:pPr>
              <w:pStyle w:val="Header"/>
              <w:rPr>
                <w:rFonts w:cstheme="minorHAnsi"/>
                <w:lang w:val="en-CA"/>
              </w:rPr>
            </w:pPr>
            <w:r w:rsidRPr="007E5D9A">
              <w:rPr>
                <w:rFonts w:cstheme="minorHAnsi"/>
                <w:b/>
                <w:i/>
                <w:szCs w:val="20"/>
                <w:lang w:val="en-CA"/>
              </w:rPr>
              <w:t xml:space="preserve">The scale should be completed by considering the participant’s overall condition from prior </w:t>
            </w:r>
            <w:r w:rsidRPr="007E5D9A">
              <w:rPr>
                <w:rFonts w:cstheme="minorHAnsi"/>
                <w:b/>
                <w:i/>
                <w:lang w:val="en-CA"/>
              </w:rPr>
              <w:t xml:space="preserve">to </w:t>
            </w:r>
            <w:r w:rsidRPr="007E5D9A">
              <w:rPr>
                <w:rFonts w:cstheme="minorHAnsi"/>
                <w:b/>
                <w:i/>
              </w:rPr>
              <w:t>getting sick and coming to hospital (within 2 weeks prior to the current hospitalization)</w:t>
            </w:r>
            <w:r w:rsidRPr="007E5D9A">
              <w:rPr>
                <w:rFonts w:cstheme="minorHAnsi"/>
                <w:b/>
                <w:i/>
                <w:lang w:val="en-CA"/>
              </w:rPr>
              <w:t>.</w:t>
            </w:r>
            <w:r w:rsidRPr="0094363F">
              <w:rPr>
                <w:rFonts w:cstheme="minorHAnsi"/>
                <w:lang w:val="en-CA"/>
              </w:rPr>
              <w:t xml:space="preserve"> </w:t>
            </w:r>
          </w:p>
          <w:p w14:paraId="675CFBA7" w14:textId="77777777" w:rsidR="00EF617C" w:rsidRDefault="00EF617C" w:rsidP="00EF617C">
            <w:pPr>
              <w:pStyle w:val="Header"/>
              <w:rPr>
                <w:rFonts w:cstheme="minorHAnsi"/>
                <w:lang w:val="en-CA"/>
              </w:rPr>
            </w:pPr>
          </w:p>
          <w:p w14:paraId="752F2648" w14:textId="77777777" w:rsidR="00EF617C" w:rsidRDefault="00EF617C" w:rsidP="00EF617C">
            <w:pPr>
              <w:pStyle w:val="Header"/>
              <w:rPr>
                <w:rFonts w:cstheme="minorHAnsi"/>
                <w:szCs w:val="20"/>
                <w:lang w:val="en-CA"/>
              </w:rPr>
            </w:pPr>
            <w:r w:rsidRPr="0094363F">
              <w:rPr>
                <w:rFonts w:cstheme="minorHAnsi"/>
                <w:lang w:val="en-CA"/>
              </w:rPr>
              <w:t>The interviewer</w:t>
            </w:r>
            <w:r w:rsidRPr="00620946">
              <w:rPr>
                <w:rFonts w:cstheme="minorHAnsi"/>
                <w:szCs w:val="20"/>
                <w:lang w:val="en-CA"/>
              </w:rPr>
              <w:t xml:space="preserve"> should</w:t>
            </w:r>
            <w:r>
              <w:rPr>
                <w:rFonts w:cstheme="minorHAnsi"/>
                <w:szCs w:val="20"/>
                <w:lang w:val="en-CA"/>
              </w:rPr>
              <w:t>:</w:t>
            </w:r>
          </w:p>
          <w:p w14:paraId="2CDC9896" w14:textId="77777777" w:rsidR="00EF617C" w:rsidRDefault="00EF617C" w:rsidP="00EF617C">
            <w:pPr>
              <w:pStyle w:val="Header"/>
              <w:rPr>
                <w:rFonts w:cstheme="minorHAnsi"/>
                <w:szCs w:val="20"/>
                <w:lang w:val="en-CA"/>
              </w:rPr>
            </w:pPr>
          </w:p>
          <w:p w14:paraId="25D672B5" w14:textId="77777777" w:rsidR="00EF617C" w:rsidRDefault="00EF617C" w:rsidP="00EF617C">
            <w:pPr>
              <w:pStyle w:val="Header"/>
              <w:numPr>
                <w:ilvl w:val="0"/>
                <w:numId w:val="31"/>
              </w:numPr>
              <w:tabs>
                <w:tab w:val="clear" w:pos="4680"/>
                <w:tab w:val="clear" w:pos="9360"/>
              </w:tabs>
              <w:spacing w:line="276" w:lineRule="auto"/>
              <w:rPr>
                <w:rFonts w:cstheme="minorHAnsi"/>
                <w:szCs w:val="20"/>
                <w:lang w:val="en-CA"/>
              </w:rPr>
            </w:pPr>
            <w:r>
              <w:rPr>
                <w:rFonts w:cstheme="minorHAnsi"/>
                <w:szCs w:val="20"/>
                <w:lang w:val="en-CA"/>
              </w:rPr>
              <w:t>S</w:t>
            </w:r>
            <w:r w:rsidRPr="00620946">
              <w:rPr>
                <w:rFonts w:cstheme="minorHAnsi"/>
                <w:szCs w:val="20"/>
                <w:lang w:val="en-CA"/>
              </w:rPr>
              <w:t xml:space="preserve">how the </w:t>
            </w:r>
            <w:r>
              <w:rPr>
                <w:rFonts w:cstheme="minorHAnsi"/>
                <w:szCs w:val="20"/>
                <w:lang w:val="en-CA"/>
              </w:rPr>
              <w:t>family member</w:t>
            </w:r>
            <w:r w:rsidRPr="00620946">
              <w:rPr>
                <w:rFonts w:cstheme="minorHAnsi"/>
                <w:szCs w:val="20"/>
                <w:lang w:val="en-CA"/>
              </w:rPr>
              <w:t xml:space="preserve"> the picture</w:t>
            </w:r>
            <w:r>
              <w:rPr>
                <w:rFonts w:cstheme="minorHAnsi"/>
                <w:szCs w:val="20"/>
                <w:lang w:val="en-CA"/>
              </w:rPr>
              <w:t>s on the questionnaire.  Read them the accompanying text for each category.</w:t>
            </w:r>
          </w:p>
          <w:p w14:paraId="2EFB56C8" w14:textId="77777777" w:rsidR="00EF617C" w:rsidRDefault="00EF617C" w:rsidP="00EF617C">
            <w:pPr>
              <w:pStyle w:val="Header"/>
              <w:numPr>
                <w:ilvl w:val="0"/>
                <w:numId w:val="31"/>
              </w:numPr>
              <w:tabs>
                <w:tab w:val="clear" w:pos="4680"/>
                <w:tab w:val="clear" w:pos="9360"/>
              </w:tabs>
              <w:spacing w:line="276" w:lineRule="auto"/>
              <w:rPr>
                <w:rFonts w:cstheme="minorHAnsi"/>
                <w:szCs w:val="20"/>
                <w:lang w:val="en-CA"/>
              </w:rPr>
            </w:pPr>
            <w:r w:rsidRPr="00620946">
              <w:rPr>
                <w:rFonts w:cstheme="minorHAnsi"/>
                <w:szCs w:val="20"/>
                <w:lang w:val="en-CA"/>
              </w:rPr>
              <w:t xml:space="preserve">The </w:t>
            </w:r>
            <w:r>
              <w:rPr>
                <w:rFonts w:cstheme="minorHAnsi"/>
                <w:szCs w:val="20"/>
                <w:lang w:val="en-CA"/>
              </w:rPr>
              <w:t>family member</w:t>
            </w:r>
            <w:r w:rsidRPr="00620946">
              <w:rPr>
                <w:rFonts w:cstheme="minorHAnsi"/>
                <w:szCs w:val="20"/>
                <w:lang w:val="en-CA"/>
              </w:rPr>
              <w:t xml:space="preserve"> should </w:t>
            </w:r>
            <w:r>
              <w:rPr>
                <w:rFonts w:cstheme="minorHAnsi"/>
                <w:szCs w:val="20"/>
                <w:lang w:val="en-CA"/>
              </w:rPr>
              <w:t xml:space="preserve">then </w:t>
            </w:r>
            <w:r w:rsidRPr="00620946">
              <w:rPr>
                <w:rFonts w:cstheme="minorHAnsi"/>
                <w:szCs w:val="20"/>
                <w:lang w:val="en-CA"/>
              </w:rPr>
              <w:t xml:space="preserve">choose the one that most closely represents </w:t>
            </w:r>
            <w:r>
              <w:rPr>
                <w:rFonts w:cstheme="minorHAnsi"/>
                <w:szCs w:val="20"/>
                <w:lang w:val="en-CA"/>
              </w:rPr>
              <w:t>the patient’s</w:t>
            </w:r>
            <w:r w:rsidRPr="00620946">
              <w:rPr>
                <w:rFonts w:cstheme="minorHAnsi"/>
                <w:szCs w:val="20"/>
                <w:lang w:val="en-CA"/>
              </w:rPr>
              <w:t xml:space="preserve"> overall condition </w:t>
            </w:r>
            <w:r w:rsidRPr="007E5D9A">
              <w:rPr>
                <w:rFonts w:cstheme="minorHAnsi"/>
                <w:szCs w:val="20"/>
                <w:u w:val="single"/>
                <w:lang w:val="en-CA"/>
              </w:rPr>
              <w:t xml:space="preserve">within two weeks prior to their </w:t>
            </w:r>
            <w:r w:rsidRPr="007E5D9A">
              <w:rPr>
                <w:rFonts w:cstheme="minorHAnsi"/>
                <w:szCs w:val="20"/>
                <w:u w:val="single"/>
                <w:lang w:val="en-CA"/>
              </w:rPr>
              <w:lastRenderedPageBreak/>
              <w:t>current hospital admission</w:t>
            </w:r>
            <w:r w:rsidRPr="00620946">
              <w:rPr>
                <w:rFonts w:cstheme="minorHAnsi"/>
                <w:szCs w:val="20"/>
                <w:lang w:val="en-CA"/>
              </w:rPr>
              <w:t>.</w:t>
            </w:r>
            <w:r>
              <w:rPr>
                <w:rFonts w:cstheme="minorHAnsi"/>
                <w:szCs w:val="20"/>
                <w:lang w:val="en-CA"/>
              </w:rPr>
              <w:t xml:space="preserve"> </w:t>
            </w:r>
            <w:r w:rsidRPr="00620946">
              <w:rPr>
                <w:rFonts w:cstheme="minorHAnsi"/>
                <w:szCs w:val="20"/>
                <w:lang w:val="en-CA"/>
              </w:rPr>
              <w:t xml:space="preserve"> </w:t>
            </w:r>
          </w:p>
          <w:p w14:paraId="7B3D0601" w14:textId="77777777" w:rsidR="00EF617C" w:rsidRDefault="00EF617C" w:rsidP="00EF617C">
            <w:pPr>
              <w:pStyle w:val="Header"/>
              <w:numPr>
                <w:ilvl w:val="1"/>
                <w:numId w:val="31"/>
              </w:numPr>
              <w:tabs>
                <w:tab w:val="clear" w:pos="4680"/>
                <w:tab w:val="clear" w:pos="9360"/>
              </w:tabs>
              <w:spacing w:line="276" w:lineRule="auto"/>
              <w:rPr>
                <w:rFonts w:cstheme="minorHAnsi"/>
                <w:szCs w:val="20"/>
                <w:lang w:val="en-CA"/>
              </w:rPr>
            </w:pPr>
            <w:r>
              <w:rPr>
                <w:rFonts w:cstheme="minorHAnsi"/>
                <w:szCs w:val="20"/>
                <w:lang w:val="en-CA"/>
              </w:rPr>
              <w:t>If the family member is not sure if that is the best category for the participant, read them the text for the categories above and below it.</w:t>
            </w:r>
          </w:p>
          <w:p w14:paraId="746A64B2" w14:textId="6F1C3BE9" w:rsidR="00EF617C" w:rsidRDefault="00EF617C" w:rsidP="00EF617C">
            <w:pPr>
              <w:widowControl w:val="0"/>
              <w:spacing w:after="120" w:line="240" w:lineRule="auto"/>
            </w:pPr>
            <w:r>
              <w:rPr>
                <w:rFonts w:cstheme="minorHAnsi"/>
                <w:szCs w:val="20"/>
                <w:lang w:val="en-CA"/>
              </w:rPr>
              <w:t>If they are cannot decide between 2 categories, select the category the represents the higher level of function.</w:t>
            </w:r>
          </w:p>
        </w:tc>
      </w:tr>
      <w:tr w:rsidR="0097081C" w14:paraId="60FCC140" w14:textId="77777777" w:rsidTr="0097081C">
        <w:tc>
          <w:tcPr>
            <w:tcW w:w="9938" w:type="dxa"/>
            <w:gridSpan w:val="2"/>
            <w:shd w:val="clear" w:color="auto" w:fill="F2F2F2" w:themeFill="background1" w:themeFillShade="F2"/>
          </w:tcPr>
          <w:p w14:paraId="6662379F" w14:textId="0935369A" w:rsidR="0097081C" w:rsidRPr="00775B57" w:rsidRDefault="0097081C" w:rsidP="0097081C">
            <w:pPr>
              <w:pStyle w:val="Heading3"/>
              <w:outlineLvl w:val="2"/>
              <w:rPr>
                <w:rFonts w:cstheme="minorHAnsi"/>
                <w:szCs w:val="20"/>
                <w:lang w:val="en-CA"/>
              </w:rPr>
            </w:pPr>
            <w:bookmarkStart w:id="10" w:name="_Toc498329779"/>
            <w:r w:rsidRPr="00CF0BAC">
              <w:lastRenderedPageBreak/>
              <w:t>SARC-F Score</w:t>
            </w:r>
            <w:r>
              <w:t xml:space="preserve"> (Inclusion criteria 2d)</w:t>
            </w:r>
            <w:bookmarkEnd w:id="10"/>
          </w:p>
        </w:tc>
      </w:tr>
      <w:tr w:rsidR="00061524" w14:paraId="4B64B2D3" w14:textId="77777777" w:rsidTr="00200EEB">
        <w:tc>
          <w:tcPr>
            <w:tcW w:w="2376" w:type="dxa"/>
          </w:tcPr>
          <w:p w14:paraId="5B8EA311" w14:textId="00076A5D" w:rsidR="00061524" w:rsidRPr="0097081C" w:rsidRDefault="0097081C" w:rsidP="0097081C">
            <w:pPr>
              <w:rPr>
                <w:b/>
              </w:rPr>
            </w:pPr>
            <w:r w:rsidRPr="0097081C">
              <w:rPr>
                <w:b/>
              </w:rPr>
              <w:t>SARC-F</w:t>
            </w:r>
          </w:p>
        </w:tc>
        <w:tc>
          <w:tcPr>
            <w:tcW w:w="7562" w:type="dxa"/>
          </w:tcPr>
          <w:p w14:paraId="3769457F" w14:textId="55047010" w:rsidR="00061524" w:rsidRPr="00CB5F99" w:rsidRDefault="00061524" w:rsidP="00061524">
            <w:r>
              <w:t xml:space="preserve">The SARC-F has been developed as a possible rapid diagnostic test for sarcopenia.  This questionnaire will help us further understand the patient’s skeletal muscle mass and strength.  </w:t>
            </w:r>
            <w:r w:rsidRPr="00A22C0A">
              <w:rPr>
                <w:rFonts w:cstheme="minorHAnsi"/>
              </w:rPr>
              <w:t xml:space="preserve">The </w:t>
            </w:r>
            <w:r>
              <w:rPr>
                <w:rFonts w:cstheme="minorHAnsi"/>
              </w:rPr>
              <w:t xml:space="preserve">study team member screening the patient will complete this questionnaire with the closest family member or, if possible, by collecting the data directly from the patient later on after they recover. </w:t>
            </w:r>
          </w:p>
          <w:p w14:paraId="5C9BEC02" w14:textId="77777777" w:rsidR="00061524" w:rsidRDefault="00061524" w:rsidP="00061524">
            <w:r w:rsidRPr="00B90C21">
              <w:rPr>
                <w:b/>
              </w:rPr>
              <w:t>We stress that we need this scale recorded on all patients, not just those meeting this inclusion criteria.</w:t>
            </w:r>
            <w:r>
              <w:t xml:space="preserve"> So it can be done prior to randomization (if part of the inclusion criteria) or after randomization if they are eligible using some other inclusion criteria.</w:t>
            </w:r>
          </w:p>
          <w:p w14:paraId="64B9DE84" w14:textId="77777777" w:rsidR="00061524" w:rsidRDefault="00061524" w:rsidP="00061524">
            <w:pPr>
              <w:rPr>
                <w:rFonts w:cstheme="minorHAnsi"/>
                <w:b/>
                <w:i/>
                <w:lang w:val="en-CA"/>
              </w:rPr>
            </w:pPr>
            <w:r w:rsidRPr="007E5D9A">
              <w:rPr>
                <w:rFonts w:cstheme="minorHAnsi"/>
                <w:b/>
                <w:i/>
                <w:szCs w:val="20"/>
                <w:lang w:val="en-CA"/>
              </w:rPr>
              <w:t xml:space="preserve">The scale should be completed by considering the participant’s overall condition from prior </w:t>
            </w:r>
            <w:r w:rsidRPr="007E5D9A">
              <w:rPr>
                <w:rFonts w:cstheme="minorHAnsi"/>
                <w:b/>
                <w:i/>
                <w:lang w:val="en-CA"/>
              </w:rPr>
              <w:t xml:space="preserve">to </w:t>
            </w:r>
            <w:r w:rsidRPr="007E5D9A">
              <w:rPr>
                <w:rFonts w:cstheme="minorHAnsi"/>
                <w:b/>
                <w:i/>
              </w:rPr>
              <w:t>getting sick and coming to hospital (within 2 weeks prior to the current hospitalization)</w:t>
            </w:r>
            <w:r w:rsidRPr="007E5D9A">
              <w:rPr>
                <w:rFonts w:cstheme="minorHAnsi"/>
                <w:b/>
                <w:i/>
                <w:lang w:val="en-CA"/>
              </w:rPr>
              <w:t>.</w:t>
            </w:r>
          </w:p>
          <w:p w14:paraId="499A6D55" w14:textId="77777777" w:rsidR="00061524" w:rsidRDefault="00061524" w:rsidP="00061524">
            <w:pPr>
              <w:rPr>
                <w:rFonts w:cstheme="minorHAnsi"/>
                <w:lang w:val="en-CA"/>
              </w:rPr>
            </w:pPr>
            <w:r>
              <w:rPr>
                <w:rFonts w:cstheme="minorHAnsi"/>
                <w:lang w:val="en-CA"/>
              </w:rPr>
              <w:t>The interviewer should:</w:t>
            </w:r>
          </w:p>
          <w:p w14:paraId="446127A0" w14:textId="77777777" w:rsidR="00061524" w:rsidRDefault="00061524" w:rsidP="00061524">
            <w:pPr>
              <w:pStyle w:val="ListParagraph"/>
              <w:numPr>
                <w:ilvl w:val="0"/>
                <w:numId w:val="42"/>
              </w:numPr>
            </w:pPr>
            <w:r>
              <w:t>Ask the family member each of the 5 questions, first reading the question, then listing the response options.</w:t>
            </w:r>
          </w:p>
          <w:p w14:paraId="0AD5E952" w14:textId="7C61F8A3" w:rsidR="00061524" w:rsidRPr="00061524" w:rsidRDefault="00061524" w:rsidP="000D241C">
            <w:pPr>
              <w:pStyle w:val="Header"/>
              <w:numPr>
                <w:ilvl w:val="0"/>
                <w:numId w:val="42"/>
              </w:numPr>
              <w:tabs>
                <w:tab w:val="clear" w:pos="4680"/>
                <w:tab w:val="clear" w:pos="9360"/>
              </w:tabs>
              <w:spacing w:line="276" w:lineRule="auto"/>
              <w:rPr>
                <w:rFonts w:cstheme="minorHAnsi"/>
                <w:szCs w:val="20"/>
                <w:lang w:val="en-CA"/>
              </w:rPr>
            </w:pPr>
            <w:r w:rsidRPr="00620946">
              <w:rPr>
                <w:rFonts w:cstheme="minorHAnsi"/>
                <w:szCs w:val="20"/>
                <w:lang w:val="en-CA"/>
              </w:rPr>
              <w:t xml:space="preserve">The </w:t>
            </w:r>
            <w:r>
              <w:rPr>
                <w:rFonts w:cstheme="minorHAnsi"/>
                <w:szCs w:val="20"/>
                <w:lang w:val="en-CA"/>
              </w:rPr>
              <w:t>family member</w:t>
            </w:r>
            <w:r w:rsidRPr="00620946">
              <w:rPr>
                <w:rFonts w:cstheme="minorHAnsi"/>
                <w:szCs w:val="20"/>
                <w:lang w:val="en-CA"/>
              </w:rPr>
              <w:t xml:space="preserve"> should </w:t>
            </w:r>
            <w:r>
              <w:rPr>
                <w:rFonts w:cstheme="minorHAnsi"/>
                <w:szCs w:val="20"/>
                <w:lang w:val="en-CA"/>
              </w:rPr>
              <w:t xml:space="preserve">then </w:t>
            </w:r>
            <w:r w:rsidRPr="00620946">
              <w:rPr>
                <w:rFonts w:cstheme="minorHAnsi"/>
                <w:szCs w:val="20"/>
                <w:lang w:val="en-CA"/>
              </w:rPr>
              <w:t xml:space="preserve">choose the one that most closely represents </w:t>
            </w:r>
            <w:r>
              <w:rPr>
                <w:rFonts w:cstheme="minorHAnsi"/>
                <w:szCs w:val="20"/>
                <w:lang w:val="en-CA"/>
              </w:rPr>
              <w:t>the patient’s</w:t>
            </w:r>
            <w:r w:rsidRPr="00620946">
              <w:rPr>
                <w:rFonts w:cstheme="minorHAnsi"/>
                <w:szCs w:val="20"/>
                <w:lang w:val="en-CA"/>
              </w:rPr>
              <w:t xml:space="preserve"> overall condition </w:t>
            </w:r>
            <w:r w:rsidRPr="007E5D9A">
              <w:rPr>
                <w:rFonts w:cstheme="minorHAnsi"/>
                <w:szCs w:val="20"/>
                <w:u w:val="single"/>
                <w:lang w:val="en-CA"/>
              </w:rPr>
              <w:t>within two weeks prior to their current hospital admission</w:t>
            </w:r>
            <w:r w:rsidRPr="00620946">
              <w:rPr>
                <w:rFonts w:cstheme="minorHAnsi"/>
                <w:szCs w:val="20"/>
                <w:lang w:val="en-CA"/>
              </w:rPr>
              <w:t>.</w:t>
            </w:r>
            <w:r>
              <w:rPr>
                <w:rFonts w:cstheme="minorHAnsi"/>
                <w:szCs w:val="20"/>
                <w:lang w:val="en-CA"/>
              </w:rPr>
              <w:t xml:space="preserve"> </w:t>
            </w:r>
            <w:r w:rsidRPr="00620946">
              <w:rPr>
                <w:rFonts w:cstheme="minorHAnsi"/>
                <w:szCs w:val="20"/>
                <w:lang w:val="en-CA"/>
              </w:rPr>
              <w:t xml:space="preserve"> </w:t>
            </w:r>
          </w:p>
        </w:tc>
      </w:tr>
    </w:tbl>
    <w:p w14:paraId="64A778CE" w14:textId="77777777" w:rsidR="004A6493" w:rsidRDefault="004A6493" w:rsidP="00495C29">
      <w:pPr>
        <w:ind w:left="1080"/>
      </w:pPr>
      <w:bookmarkStart w:id="11" w:name="_Toc496004807"/>
    </w:p>
    <w:bookmarkEnd w:id="11"/>
    <w:p w14:paraId="4F786A48" w14:textId="77777777" w:rsidR="00B20211" w:rsidRDefault="00B20211">
      <w:pPr>
        <w:rPr>
          <w:rFonts w:asciiTheme="majorHAnsi" w:eastAsiaTheme="majorEastAsia" w:hAnsiTheme="majorHAnsi" w:cstheme="majorBidi"/>
          <w:b/>
          <w:bCs/>
          <w:color w:val="4F81BD" w:themeColor="accent1"/>
          <w:sz w:val="26"/>
          <w:szCs w:val="26"/>
        </w:rPr>
      </w:pPr>
      <w:r>
        <w:br w:type="page"/>
      </w:r>
    </w:p>
    <w:p w14:paraId="07D27611" w14:textId="66150547" w:rsidR="00D65119" w:rsidRDefault="00471805" w:rsidP="00D65119">
      <w:pPr>
        <w:pStyle w:val="Heading2"/>
      </w:pPr>
      <w:bookmarkStart w:id="12" w:name="_Toc498329780"/>
      <w:r>
        <w:lastRenderedPageBreak/>
        <w:t>Nutrition Goals</w:t>
      </w:r>
      <w:bookmarkEnd w:id="12"/>
    </w:p>
    <w:tbl>
      <w:tblPr>
        <w:tblStyle w:val="TableGrid"/>
        <w:tblW w:w="0" w:type="auto"/>
        <w:tblLook w:val="04A0" w:firstRow="1" w:lastRow="0" w:firstColumn="1" w:lastColumn="0" w:noHBand="0" w:noVBand="1"/>
      </w:tblPr>
      <w:tblGrid>
        <w:gridCol w:w="1553"/>
        <w:gridCol w:w="1549"/>
        <w:gridCol w:w="6836"/>
      </w:tblGrid>
      <w:tr w:rsidR="00061524" w14:paraId="3B5FDF36" w14:textId="77777777" w:rsidTr="00061524">
        <w:tc>
          <w:tcPr>
            <w:tcW w:w="1553" w:type="dxa"/>
          </w:tcPr>
          <w:p w14:paraId="29967882" w14:textId="2378D75F" w:rsidR="00061524" w:rsidRDefault="00061524" w:rsidP="00D65119">
            <w:pPr>
              <w:pStyle w:val="NoSpacing"/>
              <w:rPr>
                <w:rStyle w:val="Strong"/>
              </w:rPr>
            </w:pPr>
            <w:r>
              <w:rPr>
                <w:rStyle w:val="Strong"/>
              </w:rPr>
              <w:t xml:space="preserve">Height </w:t>
            </w:r>
          </w:p>
        </w:tc>
        <w:tc>
          <w:tcPr>
            <w:tcW w:w="8385" w:type="dxa"/>
            <w:gridSpan w:val="2"/>
          </w:tcPr>
          <w:p w14:paraId="222867DF" w14:textId="77777777" w:rsidR="00061524" w:rsidRDefault="00061524" w:rsidP="00061524">
            <w:pPr>
              <w:spacing w:after="0"/>
            </w:pPr>
            <w:r w:rsidRPr="00145772">
              <w:t xml:space="preserve">Record height in </w:t>
            </w:r>
            <w:r w:rsidRPr="00145772">
              <w:rPr>
                <w:b/>
              </w:rPr>
              <w:t>meters</w:t>
            </w:r>
            <w:r w:rsidRPr="00145772">
              <w:t xml:space="preserve">. </w:t>
            </w:r>
          </w:p>
          <w:p w14:paraId="0325A79D" w14:textId="77777777" w:rsidR="00061524" w:rsidRDefault="00061524" w:rsidP="00061524">
            <w:pPr>
              <w:spacing w:after="0"/>
            </w:pPr>
            <w:r w:rsidRPr="00145772">
              <w:t>If unable to obtain “actual” value, use estimated height or height obtained from family member and check the box indicati</w:t>
            </w:r>
            <w:r>
              <w:t>ng the data was estimated.</w:t>
            </w:r>
          </w:p>
          <w:p w14:paraId="0490A03C" w14:textId="77777777" w:rsidR="00061524" w:rsidRDefault="00061524" w:rsidP="00D65119">
            <w:pPr>
              <w:pStyle w:val="NoSpacing"/>
              <w:rPr>
                <w:rStyle w:val="Strong"/>
              </w:rPr>
            </w:pPr>
          </w:p>
        </w:tc>
      </w:tr>
      <w:tr w:rsidR="00061524" w14:paraId="535DCD7B" w14:textId="77777777" w:rsidTr="00061524">
        <w:tc>
          <w:tcPr>
            <w:tcW w:w="1553" w:type="dxa"/>
          </w:tcPr>
          <w:p w14:paraId="54A9F75F" w14:textId="77777777" w:rsidR="00061524" w:rsidRPr="00155BEC" w:rsidRDefault="00061524" w:rsidP="00061524">
            <w:pPr>
              <w:spacing w:after="0" w:line="240" w:lineRule="auto"/>
              <w:rPr>
                <w:rStyle w:val="Strong"/>
              </w:rPr>
            </w:pPr>
            <w:r w:rsidRPr="00155BEC">
              <w:rPr>
                <w:rStyle w:val="Strong"/>
              </w:rPr>
              <w:t xml:space="preserve">Dry Body Weight </w:t>
            </w:r>
          </w:p>
          <w:p w14:paraId="6802E40B" w14:textId="77777777" w:rsidR="00061524" w:rsidRDefault="00061524" w:rsidP="00D65119">
            <w:pPr>
              <w:pStyle w:val="NoSpacing"/>
              <w:rPr>
                <w:rStyle w:val="Strong"/>
              </w:rPr>
            </w:pPr>
          </w:p>
        </w:tc>
        <w:tc>
          <w:tcPr>
            <w:tcW w:w="8385" w:type="dxa"/>
            <w:gridSpan w:val="2"/>
          </w:tcPr>
          <w:p w14:paraId="310980FA" w14:textId="77777777" w:rsidR="00061524" w:rsidRDefault="00061524" w:rsidP="00061524">
            <w:pPr>
              <w:spacing w:after="0" w:line="240" w:lineRule="auto"/>
              <w:rPr>
                <w:b/>
              </w:rPr>
            </w:pPr>
            <w:r w:rsidRPr="00145772">
              <w:t xml:space="preserve">Record patient’s weight based on pre-ICU actual weight in </w:t>
            </w:r>
            <w:r w:rsidRPr="00145772">
              <w:rPr>
                <w:b/>
              </w:rPr>
              <w:t xml:space="preserve">kilograms. </w:t>
            </w:r>
          </w:p>
          <w:p w14:paraId="54A5D6F4" w14:textId="77777777" w:rsidR="00061524" w:rsidRDefault="00061524" w:rsidP="00061524">
            <w:pPr>
              <w:spacing w:after="0"/>
            </w:pPr>
            <w:r w:rsidRPr="00145772">
              <w:t xml:space="preserve">If unable to obtain “actual” value, use estimated </w:t>
            </w:r>
            <w:r>
              <w:t>weight</w:t>
            </w:r>
            <w:r w:rsidRPr="00145772">
              <w:t xml:space="preserve"> or </w:t>
            </w:r>
            <w:r>
              <w:t>w</w:t>
            </w:r>
            <w:r w:rsidRPr="00145772">
              <w:t>eight obtained from family member and check the box indicati</w:t>
            </w:r>
            <w:r>
              <w:t>ng the data was estimated.</w:t>
            </w:r>
          </w:p>
          <w:p w14:paraId="04AF47B0" w14:textId="77777777" w:rsidR="00061524" w:rsidRDefault="00061524" w:rsidP="00D65119">
            <w:pPr>
              <w:pStyle w:val="NoSpacing"/>
              <w:rPr>
                <w:rStyle w:val="Strong"/>
              </w:rPr>
            </w:pPr>
          </w:p>
        </w:tc>
      </w:tr>
      <w:tr w:rsidR="00061524" w14:paraId="0CB567D9" w14:textId="77777777" w:rsidTr="00581F4F">
        <w:tc>
          <w:tcPr>
            <w:tcW w:w="1553" w:type="dxa"/>
            <w:shd w:val="clear" w:color="auto" w:fill="auto"/>
          </w:tcPr>
          <w:p w14:paraId="1B335720" w14:textId="77777777" w:rsidR="00061524" w:rsidRPr="001348A9" w:rsidRDefault="00061524" w:rsidP="00061524">
            <w:pPr>
              <w:spacing w:after="0"/>
              <w:rPr>
                <w:rStyle w:val="Strong"/>
              </w:rPr>
            </w:pPr>
            <w:r w:rsidRPr="001348A9">
              <w:rPr>
                <w:rStyle w:val="Strong"/>
              </w:rPr>
              <w:t xml:space="preserve">BMI </w:t>
            </w:r>
          </w:p>
          <w:p w14:paraId="50A0B768" w14:textId="77777777" w:rsidR="00061524" w:rsidRDefault="00061524" w:rsidP="00D65119">
            <w:pPr>
              <w:pStyle w:val="NoSpacing"/>
              <w:rPr>
                <w:rStyle w:val="Strong"/>
              </w:rPr>
            </w:pPr>
          </w:p>
        </w:tc>
        <w:tc>
          <w:tcPr>
            <w:tcW w:w="8385" w:type="dxa"/>
            <w:gridSpan w:val="2"/>
            <w:shd w:val="clear" w:color="auto" w:fill="auto"/>
          </w:tcPr>
          <w:p w14:paraId="2CC495D9" w14:textId="6C8FC1E1" w:rsidR="00061524" w:rsidRPr="00061524" w:rsidRDefault="00061524" w:rsidP="00061524">
            <w:pPr>
              <w:rPr>
                <w:rStyle w:val="Strong"/>
                <w:b w:val="0"/>
                <w:bCs w:val="0"/>
              </w:rPr>
            </w:pPr>
            <w:r w:rsidRPr="00145772">
              <w:t xml:space="preserve">When entering data into </w:t>
            </w:r>
            <w:proofErr w:type="spellStart"/>
            <w:r w:rsidRPr="00145772">
              <w:t>REDCap</w:t>
            </w:r>
            <w:proofErr w:type="spellEnd"/>
            <w:r w:rsidRPr="00145772">
              <w:t xml:space="preserve">, this </w:t>
            </w:r>
            <w:r>
              <w:t>BMI value (kg/m</w:t>
            </w:r>
            <w:r>
              <w:rPr>
                <w:vertAlign w:val="superscript"/>
              </w:rPr>
              <w:t>2</w:t>
            </w:r>
            <w:r>
              <w:t>)</w:t>
            </w:r>
            <w:r>
              <w:rPr>
                <w:vertAlign w:val="superscript"/>
              </w:rPr>
              <w:t xml:space="preserve"> </w:t>
            </w:r>
            <w:r w:rsidRPr="00145772">
              <w:t>will be calculated for you once height and dry weight are entered.</w:t>
            </w:r>
          </w:p>
        </w:tc>
      </w:tr>
      <w:tr w:rsidR="001F2757" w14:paraId="114A6758" w14:textId="77777777" w:rsidTr="00581F4F">
        <w:tc>
          <w:tcPr>
            <w:tcW w:w="9938" w:type="dxa"/>
            <w:gridSpan w:val="3"/>
            <w:shd w:val="clear" w:color="auto" w:fill="F2F2F2" w:themeFill="background1" w:themeFillShade="F2"/>
          </w:tcPr>
          <w:p w14:paraId="6CB906E5" w14:textId="07855E7E" w:rsidR="001F2757" w:rsidRPr="009603CF" w:rsidRDefault="001F2757" w:rsidP="001F2757">
            <w:pPr>
              <w:pStyle w:val="Heading3"/>
              <w:outlineLvl w:val="2"/>
              <w:rPr>
                <w:rStyle w:val="Strong"/>
                <w:b/>
              </w:rPr>
            </w:pPr>
            <w:bookmarkStart w:id="13" w:name="_Toc498329781"/>
            <w:r w:rsidRPr="006D31F2">
              <w:t>Determining the Nutritional Goals</w:t>
            </w:r>
            <w:bookmarkEnd w:id="13"/>
          </w:p>
        </w:tc>
      </w:tr>
      <w:tr w:rsidR="00DA612A" w14:paraId="5E10998A" w14:textId="77777777" w:rsidTr="00061524">
        <w:tc>
          <w:tcPr>
            <w:tcW w:w="1553" w:type="dxa"/>
          </w:tcPr>
          <w:p w14:paraId="61993F90" w14:textId="3DDF1FAB" w:rsidR="00DA612A" w:rsidRDefault="00DA612A" w:rsidP="00061524">
            <w:pPr>
              <w:rPr>
                <w:rStyle w:val="Strong"/>
              </w:rPr>
            </w:pPr>
            <w:r>
              <w:rPr>
                <w:rStyle w:val="Strong"/>
              </w:rPr>
              <w:t>Weight used to determine goal calorie requirement (kg)</w:t>
            </w:r>
          </w:p>
        </w:tc>
        <w:tc>
          <w:tcPr>
            <w:tcW w:w="8385" w:type="dxa"/>
            <w:gridSpan w:val="2"/>
          </w:tcPr>
          <w:p w14:paraId="27CAD835" w14:textId="77777777" w:rsidR="00DA612A" w:rsidRDefault="00DA612A" w:rsidP="00DA612A">
            <w:pPr>
              <w:rPr>
                <w:rStyle w:val="Strong"/>
                <w:b w:val="0"/>
              </w:rPr>
            </w:pPr>
            <w:r w:rsidRPr="009603CF">
              <w:rPr>
                <w:rStyle w:val="Strong"/>
                <w:b w:val="0"/>
              </w:rPr>
              <w:t xml:space="preserve">Record the weight that was used to </w:t>
            </w:r>
            <w:r>
              <w:rPr>
                <w:rStyle w:val="Strong"/>
                <w:b w:val="0"/>
              </w:rPr>
              <w:t>determine</w:t>
            </w:r>
            <w:r w:rsidRPr="009603CF">
              <w:rPr>
                <w:rStyle w:val="Strong"/>
                <w:b w:val="0"/>
              </w:rPr>
              <w:t xml:space="preserve"> the energy goal calculations</w:t>
            </w:r>
            <w:r>
              <w:rPr>
                <w:rStyle w:val="Strong"/>
                <w:b w:val="0"/>
              </w:rPr>
              <w:t xml:space="preserve"> for the study (i.e. following the patient’s randomization to a study arm)</w:t>
            </w:r>
            <w:r w:rsidRPr="009603CF">
              <w:rPr>
                <w:rStyle w:val="Strong"/>
                <w:b w:val="0"/>
              </w:rPr>
              <w:t>.</w:t>
            </w:r>
            <w:r>
              <w:rPr>
                <w:rStyle w:val="Strong"/>
                <w:b w:val="0"/>
              </w:rPr>
              <w:t xml:space="preserve">  </w:t>
            </w:r>
          </w:p>
          <w:p w14:paraId="4F2874AB" w14:textId="542CAEFA" w:rsidR="00DA612A" w:rsidRPr="009603CF" w:rsidRDefault="00DA612A" w:rsidP="00246C09">
            <w:pPr>
              <w:rPr>
                <w:rStyle w:val="Strong"/>
                <w:b w:val="0"/>
              </w:rPr>
            </w:pPr>
            <w:r>
              <w:rPr>
                <w:rStyle w:val="Strong"/>
                <w:b w:val="0"/>
              </w:rPr>
              <w:t xml:space="preserve">NOTE: This weight may or may not be different from the dry body weight entered above.  This weight will be used to determine </w:t>
            </w:r>
            <w:r w:rsidR="00246C09">
              <w:rPr>
                <w:rStyle w:val="Strong"/>
                <w:b w:val="0"/>
              </w:rPr>
              <w:t>energy</w:t>
            </w:r>
            <w:r>
              <w:rPr>
                <w:rStyle w:val="Strong"/>
                <w:b w:val="0"/>
              </w:rPr>
              <w:t xml:space="preserve"> adequacy (see Daily Nutritional Adequacy form).</w:t>
            </w:r>
          </w:p>
        </w:tc>
      </w:tr>
      <w:tr w:rsidR="00061524" w14:paraId="369436C8" w14:textId="77777777" w:rsidTr="00061524">
        <w:tc>
          <w:tcPr>
            <w:tcW w:w="1553" w:type="dxa"/>
          </w:tcPr>
          <w:p w14:paraId="265DA449" w14:textId="5E219BC3" w:rsidR="00061524" w:rsidRDefault="00DA612A" w:rsidP="00061524">
            <w:pPr>
              <w:rPr>
                <w:rStyle w:val="Strong"/>
              </w:rPr>
            </w:pPr>
            <w:r>
              <w:rPr>
                <w:rStyle w:val="Strong"/>
              </w:rPr>
              <w:t>Weight used to determine goal protein requirement (kg)</w:t>
            </w:r>
          </w:p>
        </w:tc>
        <w:tc>
          <w:tcPr>
            <w:tcW w:w="8385" w:type="dxa"/>
            <w:gridSpan w:val="2"/>
          </w:tcPr>
          <w:p w14:paraId="47288790" w14:textId="51419C3D" w:rsidR="00061524" w:rsidRPr="009603CF" w:rsidRDefault="00061524" w:rsidP="00061524">
            <w:pPr>
              <w:rPr>
                <w:rStyle w:val="Strong"/>
                <w:b w:val="0"/>
              </w:rPr>
            </w:pPr>
            <w:r w:rsidRPr="009603CF">
              <w:rPr>
                <w:rStyle w:val="Strong"/>
                <w:b w:val="0"/>
              </w:rPr>
              <w:t xml:space="preserve">Record the weight that was used to </w:t>
            </w:r>
            <w:r>
              <w:rPr>
                <w:rStyle w:val="Strong"/>
                <w:b w:val="0"/>
              </w:rPr>
              <w:t>determine</w:t>
            </w:r>
            <w:r w:rsidRPr="009603CF">
              <w:rPr>
                <w:rStyle w:val="Strong"/>
                <w:b w:val="0"/>
              </w:rPr>
              <w:t xml:space="preserve"> the protein goal calculations</w:t>
            </w:r>
            <w:r>
              <w:rPr>
                <w:rStyle w:val="Strong"/>
                <w:b w:val="0"/>
              </w:rPr>
              <w:t xml:space="preserve"> for the study (i.e. following the patient’s randomization to a study arm)</w:t>
            </w:r>
            <w:r w:rsidRPr="009603CF">
              <w:rPr>
                <w:rStyle w:val="Strong"/>
                <w:b w:val="0"/>
              </w:rPr>
              <w:t>.</w:t>
            </w:r>
            <w:r>
              <w:rPr>
                <w:rStyle w:val="Strong"/>
                <w:b w:val="0"/>
              </w:rPr>
              <w:t xml:space="preserve">  </w:t>
            </w:r>
          </w:p>
          <w:p w14:paraId="136F797C" w14:textId="71C7AB3B" w:rsidR="00061524" w:rsidRDefault="00246C09" w:rsidP="00246C09">
            <w:pPr>
              <w:pStyle w:val="NoSpacing"/>
              <w:rPr>
                <w:rStyle w:val="Strong"/>
              </w:rPr>
            </w:pPr>
            <w:r>
              <w:rPr>
                <w:rStyle w:val="Strong"/>
                <w:b w:val="0"/>
              </w:rPr>
              <w:t>NOTE: This weight may or may not be different from the dry body weight entered above.  This weight will be used to determine protein adequacy (see Daily Nutritional Adequacy form).</w:t>
            </w:r>
          </w:p>
        </w:tc>
      </w:tr>
      <w:tr w:rsidR="00061524" w14:paraId="03529BC3" w14:textId="77777777" w:rsidTr="00200EEB">
        <w:tc>
          <w:tcPr>
            <w:tcW w:w="1553" w:type="dxa"/>
          </w:tcPr>
          <w:p w14:paraId="734CD725" w14:textId="77777777" w:rsidR="00061524" w:rsidRDefault="00061524" w:rsidP="00061524">
            <w:pPr>
              <w:rPr>
                <w:rStyle w:val="Strong"/>
              </w:rPr>
            </w:pPr>
            <w:r w:rsidRPr="001348A9">
              <w:rPr>
                <w:rStyle w:val="Strong"/>
              </w:rPr>
              <w:t xml:space="preserve">Goal </w:t>
            </w:r>
            <w:r>
              <w:rPr>
                <w:rStyle w:val="Strong"/>
              </w:rPr>
              <w:t>C</w:t>
            </w:r>
            <w:r w:rsidRPr="001348A9">
              <w:rPr>
                <w:rStyle w:val="Strong"/>
              </w:rPr>
              <w:t xml:space="preserve">alorie </w:t>
            </w:r>
            <w:r>
              <w:rPr>
                <w:rStyle w:val="Strong"/>
              </w:rPr>
              <w:t>Requirement</w:t>
            </w:r>
          </w:p>
          <w:p w14:paraId="6F065AFD" w14:textId="65E6A2D2" w:rsidR="005A4071" w:rsidRDefault="005A4071" w:rsidP="00061524">
            <w:pPr>
              <w:rPr>
                <w:rStyle w:val="Strong"/>
              </w:rPr>
            </w:pPr>
            <w:r>
              <w:rPr>
                <w:rStyle w:val="Strong"/>
              </w:rPr>
              <w:t>(kcal/day)</w:t>
            </w:r>
          </w:p>
        </w:tc>
        <w:tc>
          <w:tcPr>
            <w:tcW w:w="8385" w:type="dxa"/>
            <w:gridSpan w:val="2"/>
          </w:tcPr>
          <w:p w14:paraId="7A8B56E6" w14:textId="77777777" w:rsidR="00061524" w:rsidRDefault="00061524" w:rsidP="00061524">
            <w:pPr>
              <w:autoSpaceDE w:val="0"/>
              <w:autoSpaceDN w:val="0"/>
              <w:adjustRightInd w:val="0"/>
              <w:spacing w:after="120" w:line="240" w:lineRule="auto"/>
              <w:rPr>
                <w:rFonts w:cs="Calibri"/>
                <w:lang w:val="en-CA"/>
              </w:rPr>
            </w:pPr>
            <w:r w:rsidRPr="00145772">
              <w:t xml:space="preserve">Enter the </w:t>
            </w:r>
            <w:r>
              <w:t>goal</w:t>
            </w:r>
            <w:r w:rsidRPr="00145772">
              <w:t xml:space="preserve"> kilocalories </w:t>
            </w:r>
            <w:r>
              <w:rPr>
                <w:rFonts w:cs="Calibri"/>
                <w:lang w:val="en-CA"/>
              </w:rPr>
              <w:t xml:space="preserve">according to the nutrition assessment. </w:t>
            </w:r>
            <w:r w:rsidRPr="00145772">
              <w:t xml:space="preserve">If the requirement is a range, indicate </w:t>
            </w:r>
            <w:r>
              <w:t xml:space="preserve">one point in the range or take </w:t>
            </w:r>
            <w:r w:rsidRPr="00145772">
              <w:t xml:space="preserve">the </w:t>
            </w:r>
            <w:r w:rsidRPr="00145772">
              <w:rPr>
                <w:b/>
              </w:rPr>
              <w:t>midpoint</w:t>
            </w:r>
            <w:r w:rsidRPr="00145772">
              <w:t xml:space="preserve"> of the range. </w:t>
            </w:r>
            <w:r>
              <w:rPr>
                <w:rFonts w:cs="Calibri"/>
                <w:lang w:val="en-CA"/>
              </w:rPr>
              <w:t>If nutrition goals are initially reduced (</w:t>
            </w:r>
            <w:proofErr w:type="spellStart"/>
            <w:r>
              <w:rPr>
                <w:rFonts w:cs="Calibri"/>
                <w:lang w:val="en-CA"/>
              </w:rPr>
              <w:t>eg</w:t>
            </w:r>
            <w:proofErr w:type="spellEnd"/>
            <w:r>
              <w:rPr>
                <w:rFonts w:cs="Calibri"/>
                <w:lang w:val="en-CA"/>
              </w:rPr>
              <w:t xml:space="preserve">. due to refeeding syndrome risk, post-op status, concern with feeding intolerance, </w:t>
            </w:r>
            <w:proofErr w:type="spellStart"/>
            <w:r>
              <w:rPr>
                <w:rFonts w:cs="Calibri"/>
                <w:lang w:val="en-CA"/>
              </w:rPr>
              <w:t>etc</w:t>
            </w:r>
            <w:proofErr w:type="spellEnd"/>
            <w:r>
              <w:rPr>
                <w:rFonts w:cs="Calibri"/>
                <w:lang w:val="en-CA"/>
              </w:rPr>
              <w:t xml:space="preserve">) do </w:t>
            </w:r>
            <w:r>
              <w:rPr>
                <w:rFonts w:ascii="Calibri-Bold" w:hAnsi="Calibri-Bold" w:cs="Calibri-Bold"/>
                <w:b/>
                <w:bCs/>
                <w:lang w:val="en-CA"/>
              </w:rPr>
              <w:t xml:space="preserve">not </w:t>
            </w:r>
            <w:r>
              <w:rPr>
                <w:rFonts w:cs="Calibri"/>
                <w:lang w:val="en-CA"/>
              </w:rPr>
              <w:t>enter the reduced calorie requirements. Instead, enter the calories that the patient would ideally receive if these issues were not of concern.</w:t>
            </w:r>
          </w:p>
          <w:p w14:paraId="4E91A02D" w14:textId="77777777" w:rsidR="00061524" w:rsidRDefault="00061524" w:rsidP="00061524">
            <w:pPr>
              <w:autoSpaceDE w:val="0"/>
              <w:autoSpaceDN w:val="0"/>
              <w:adjustRightInd w:val="0"/>
              <w:spacing w:after="0" w:line="240" w:lineRule="auto"/>
              <w:rPr>
                <w:rFonts w:cs="Calibri"/>
                <w:lang w:val="en-CA"/>
              </w:rPr>
            </w:pPr>
            <w:proofErr w:type="spellStart"/>
            <w:r>
              <w:rPr>
                <w:rFonts w:cs="Calibri"/>
                <w:lang w:val="en-CA"/>
              </w:rPr>
              <w:t>Eg</w:t>
            </w:r>
            <w:proofErr w:type="spellEnd"/>
            <w:r>
              <w:rPr>
                <w:rFonts w:cs="Calibri"/>
                <w:lang w:val="en-CA"/>
              </w:rPr>
              <w:t xml:space="preserve">. </w:t>
            </w:r>
            <w:proofErr w:type="spellStart"/>
            <w:r>
              <w:rPr>
                <w:rFonts w:cs="Calibri"/>
                <w:lang w:val="en-CA"/>
              </w:rPr>
              <w:t>Mr.X</w:t>
            </w:r>
            <w:proofErr w:type="spellEnd"/>
            <w:r>
              <w:rPr>
                <w:rFonts w:cs="Calibri"/>
                <w:lang w:val="en-CA"/>
              </w:rPr>
              <w:t xml:space="preserve"> is a 70 kg man and the RD used an equation of 25 kcal/kg/d to calculate calorie</w:t>
            </w:r>
          </w:p>
          <w:p w14:paraId="43BACA78" w14:textId="77777777" w:rsidR="00061524" w:rsidRDefault="00061524" w:rsidP="00061524">
            <w:pPr>
              <w:autoSpaceDE w:val="0"/>
              <w:autoSpaceDN w:val="0"/>
              <w:adjustRightInd w:val="0"/>
              <w:spacing w:after="0" w:line="240" w:lineRule="auto"/>
              <w:rPr>
                <w:rFonts w:cs="Calibri"/>
                <w:lang w:val="en-CA"/>
              </w:rPr>
            </w:pPr>
            <w:proofErr w:type="gramStart"/>
            <w:r>
              <w:rPr>
                <w:rFonts w:cs="Calibri"/>
                <w:lang w:val="en-CA"/>
              </w:rPr>
              <w:t>requirements</w:t>
            </w:r>
            <w:proofErr w:type="gramEnd"/>
            <w:r>
              <w:rPr>
                <w:rFonts w:cs="Calibri"/>
                <w:lang w:val="en-CA"/>
              </w:rPr>
              <w:t xml:space="preserve"> and 1.2 g/kg/d to calculate protein requirements. This equates to 1750 kcal/d</w:t>
            </w:r>
          </w:p>
          <w:p w14:paraId="0BC0ED0C" w14:textId="42B97AE6" w:rsidR="00061524" w:rsidRPr="00061524" w:rsidRDefault="00061524" w:rsidP="00061524">
            <w:pPr>
              <w:rPr>
                <w:rStyle w:val="Strong"/>
                <w:b w:val="0"/>
                <w:bCs w:val="0"/>
              </w:rPr>
            </w:pPr>
            <w:proofErr w:type="gramStart"/>
            <w:r>
              <w:rPr>
                <w:rFonts w:cs="Calibri"/>
                <w:lang w:val="en-CA"/>
              </w:rPr>
              <w:t>and</w:t>
            </w:r>
            <w:proofErr w:type="gramEnd"/>
            <w:r>
              <w:rPr>
                <w:rFonts w:cs="Calibri"/>
                <w:lang w:val="en-CA"/>
              </w:rPr>
              <w:t xml:space="preserve"> 84 g protein/d. Enter 1750 for the goal calorie requirements.</w:t>
            </w:r>
          </w:p>
        </w:tc>
      </w:tr>
      <w:tr w:rsidR="00061524" w14:paraId="2DF47719" w14:textId="77777777" w:rsidTr="00200EEB">
        <w:tc>
          <w:tcPr>
            <w:tcW w:w="1553" w:type="dxa"/>
          </w:tcPr>
          <w:p w14:paraId="5C014035" w14:textId="77777777" w:rsidR="00061524" w:rsidRDefault="00061524" w:rsidP="00061524">
            <w:pPr>
              <w:rPr>
                <w:rStyle w:val="Strong"/>
              </w:rPr>
            </w:pPr>
            <w:r>
              <w:rPr>
                <w:rStyle w:val="Strong"/>
              </w:rPr>
              <w:t xml:space="preserve">Precise </w:t>
            </w:r>
            <w:r w:rsidRPr="001348A9">
              <w:rPr>
                <w:rStyle w:val="Strong"/>
              </w:rPr>
              <w:t>Goal Protein Requirement (w</w:t>
            </w:r>
            <w:r>
              <w:rPr>
                <w:rStyle w:val="Strong"/>
              </w:rPr>
              <w:t>ithin randomized protein group)</w:t>
            </w:r>
          </w:p>
          <w:p w14:paraId="132E3660" w14:textId="37091D00" w:rsidR="005A4071" w:rsidRDefault="005A4071" w:rsidP="00061524">
            <w:pPr>
              <w:rPr>
                <w:rStyle w:val="Strong"/>
              </w:rPr>
            </w:pPr>
            <w:r>
              <w:rPr>
                <w:rStyle w:val="Strong"/>
              </w:rPr>
              <w:t>(g/day)</w:t>
            </w:r>
          </w:p>
        </w:tc>
        <w:tc>
          <w:tcPr>
            <w:tcW w:w="8385" w:type="dxa"/>
            <w:gridSpan w:val="2"/>
          </w:tcPr>
          <w:p w14:paraId="0E7D1BDE" w14:textId="77777777" w:rsidR="00061524" w:rsidRDefault="00061524" w:rsidP="00061524">
            <w:pPr>
              <w:autoSpaceDE w:val="0"/>
              <w:autoSpaceDN w:val="0"/>
              <w:adjustRightInd w:val="0"/>
              <w:spacing w:after="120" w:line="240" w:lineRule="auto"/>
              <w:rPr>
                <w:rFonts w:cs="Calibri"/>
                <w:lang w:val="en-CA"/>
              </w:rPr>
            </w:pPr>
            <w:r w:rsidRPr="00145772">
              <w:t xml:space="preserve">Enter the </w:t>
            </w:r>
            <w:r>
              <w:rPr>
                <w:rFonts w:cs="Calibri"/>
                <w:lang w:val="en-CA"/>
              </w:rPr>
              <w:t xml:space="preserve">goal for protein, in grams, according to the nutrition assessment. The goal protein requirements must fall within the range the patient was randomized to (≤1.2 g/kg/d or ≥2.2 g/kg/d). </w:t>
            </w:r>
            <w:r w:rsidRPr="00145772">
              <w:t>If the requirement</w:t>
            </w:r>
            <w:r>
              <w:t xml:space="preserve"> is</w:t>
            </w:r>
            <w:r w:rsidRPr="00145772">
              <w:t xml:space="preserve"> a range, indicate </w:t>
            </w:r>
            <w:r>
              <w:t xml:space="preserve">a precise requirement or </w:t>
            </w:r>
            <w:r w:rsidRPr="00145772">
              <w:t xml:space="preserve">the midpoint of the range. </w:t>
            </w:r>
            <w:r>
              <w:rPr>
                <w:rFonts w:cs="Calibri"/>
                <w:lang w:val="en-CA"/>
              </w:rPr>
              <w:t>If nutrition goals are initially reduced (</w:t>
            </w:r>
            <w:proofErr w:type="spellStart"/>
            <w:r>
              <w:rPr>
                <w:rFonts w:cs="Calibri"/>
                <w:lang w:val="en-CA"/>
              </w:rPr>
              <w:t>eg</w:t>
            </w:r>
            <w:proofErr w:type="spellEnd"/>
            <w:r>
              <w:rPr>
                <w:rFonts w:cs="Calibri"/>
                <w:lang w:val="en-CA"/>
              </w:rPr>
              <w:t xml:space="preserve">. due to refeeding syndrome risk, post-op status, concern with feeding intolerance, </w:t>
            </w:r>
            <w:proofErr w:type="spellStart"/>
            <w:r>
              <w:rPr>
                <w:rFonts w:cs="Calibri"/>
                <w:lang w:val="en-CA"/>
              </w:rPr>
              <w:t>etc</w:t>
            </w:r>
            <w:proofErr w:type="spellEnd"/>
            <w:r>
              <w:rPr>
                <w:rFonts w:cs="Calibri"/>
                <w:lang w:val="en-CA"/>
              </w:rPr>
              <w:t xml:space="preserve">) , do </w:t>
            </w:r>
            <w:r>
              <w:rPr>
                <w:rFonts w:ascii="Calibri-Bold" w:hAnsi="Calibri-Bold" w:cs="Calibri-Bold"/>
                <w:b/>
                <w:bCs/>
                <w:lang w:val="en-CA"/>
              </w:rPr>
              <w:t xml:space="preserve">not </w:t>
            </w:r>
            <w:r>
              <w:rPr>
                <w:rFonts w:cs="Calibri"/>
                <w:lang w:val="en-CA"/>
              </w:rPr>
              <w:t>enter the reduced protein requirements. Instead, enter the grams of protein the patient would ideally receive if these issues were not of concern.</w:t>
            </w:r>
          </w:p>
          <w:p w14:paraId="6F33B6B0" w14:textId="11E4E8C4" w:rsidR="00061524" w:rsidRPr="00061524" w:rsidRDefault="00061524" w:rsidP="00061524">
            <w:pPr>
              <w:rPr>
                <w:rStyle w:val="Strong"/>
                <w:rFonts w:cs="Calibri"/>
                <w:b w:val="0"/>
                <w:bCs w:val="0"/>
                <w:lang w:val="en-CA"/>
              </w:rPr>
            </w:pPr>
            <w:proofErr w:type="spellStart"/>
            <w:r>
              <w:rPr>
                <w:rFonts w:cs="Calibri"/>
                <w:lang w:val="en-CA"/>
              </w:rPr>
              <w:t>Eg</w:t>
            </w:r>
            <w:proofErr w:type="spellEnd"/>
            <w:r>
              <w:rPr>
                <w:rFonts w:cs="Calibri"/>
                <w:lang w:val="en-CA"/>
              </w:rPr>
              <w:t xml:space="preserve">. In the example above for </w:t>
            </w:r>
            <w:proofErr w:type="spellStart"/>
            <w:r>
              <w:rPr>
                <w:rFonts w:cs="Calibri"/>
                <w:lang w:val="en-CA"/>
              </w:rPr>
              <w:t>Mr.X</w:t>
            </w:r>
            <w:proofErr w:type="spellEnd"/>
            <w:r>
              <w:rPr>
                <w:rFonts w:cs="Calibri"/>
                <w:lang w:val="en-CA"/>
              </w:rPr>
              <w:t>, the goal protein requirements would be entered as 84 g.</w:t>
            </w:r>
          </w:p>
        </w:tc>
      </w:tr>
      <w:tr w:rsidR="001F2757" w14:paraId="4E6D019B" w14:textId="77777777" w:rsidTr="0073201D">
        <w:tc>
          <w:tcPr>
            <w:tcW w:w="9938" w:type="dxa"/>
            <w:gridSpan w:val="3"/>
            <w:shd w:val="clear" w:color="auto" w:fill="F2F2F2" w:themeFill="background1" w:themeFillShade="F2"/>
          </w:tcPr>
          <w:p w14:paraId="2FB68B35" w14:textId="77777777" w:rsidR="001F2757" w:rsidRDefault="001F2757" w:rsidP="001F2757">
            <w:pPr>
              <w:pStyle w:val="Heading3"/>
              <w:outlineLvl w:val="2"/>
            </w:pPr>
            <w:bookmarkStart w:id="14" w:name="_Toc498329782"/>
            <w:r>
              <w:lastRenderedPageBreak/>
              <w:t>Initiation of Nutrition Therapy</w:t>
            </w:r>
            <w:bookmarkEnd w:id="14"/>
          </w:p>
          <w:p w14:paraId="1E6CC923" w14:textId="23E2AAEA" w:rsidR="001F2757" w:rsidRDefault="001F2757" w:rsidP="001F2757">
            <w:pPr>
              <w:rPr>
                <w:rStyle w:val="Strong"/>
              </w:rPr>
            </w:pPr>
            <w:r>
              <w:rPr>
                <w:rStyle w:val="Strong"/>
              </w:rPr>
              <w:t>For both enteral nutrition (EN) and parenteral nutrition (PN) enter the start and stop dates.</w:t>
            </w:r>
          </w:p>
        </w:tc>
      </w:tr>
      <w:tr w:rsidR="001F2757" w14:paraId="2EB3C4FE" w14:textId="77777777" w:rsidTr="00200EEB">
        <w:tc>
          <w:tcPr>
            <w:tcW w:w="3102" w:type="dxa"/>
            <w:gridSpan w:val="2"/>
          </w:tcPr>
          <w:p w14:paraId="1EAC4E27" w14:textId="4B869CB4" w:rsidR="001F2757" w:rsidRPr="001F2757" w:rsidRDefault="001F2757" w:rsidP="001F2757">
            <w:pPr>
              <w:widowControl w:val="0"/>
              <w:spacing w:after="120" w:line="240" w:lineRule="auto"/>
              <w:rPr>
                <w:rStyle w:val="Strong"/>
                <w:bCs w:val="0"/>
                <w:i/>
              </w:rPr>
            </w:pPr>
            <w:r w:rsidRPr="00ED50D0">
              <w:rPr>
                <w:b/>
                <w:i/>
              </w:rPr>
              <w:t xml:space="preserve">When </w:t>
            </w:r>
            <w:r>
              <w:rPr>
                <w:b/>
                <w:i/>
              </w:rPr>
              <w:t>was [EN or PN] first initiated?</w:t>
            </w:r>
          </w:p>
        </w:tc>
        <w:tc>
          <w:tcPr>
            <w:tcW w:w="6836" w:type="dxa"/>
          </w:tcPr>
          <w:p w14:paraId="6F135AE4" w14:textId="77777777" w:rsidR="001F2757" w:rsidRDefault="001F2757" w:rsidP="001F2757">
            <w:pPr>
              <w:widowControl w:val="0"/>
              <w:spacing w:after="120" w:line="240" w:lineRule="auto"/>
            </w:pPr>
            <w:r>
              <w:t>Indicate when EN and PN was first initiated, either before this ICU admission, during the first 28 days of ICU admission (include date and time) or not initiated during the first 28 days of this ICU admission.</w:t>
            </w:r>
          </w:p>
          <w:p w14:paraId="533EE3BE" w14:textId="77777777" w:rsidR="001F2757" w:rsidRDefault="001F2757" w:rsidP="00D65119">
            <w:pPr>
              <w:pStyle w:val="NoSpacing"/>
              <w:rPr>
                <w:rStyle w:val="Strong"/>
              </w:rPr>
            </w:pPr>
          </w:p>
        </w:tc>
      </w:tr>
      <w:tr w:rsidR="001F2757" w14:paraId="2B4FD581" w14:textId="77777777" w:rsidTr="00200EEB">
        <w:tc>
          <w:tcPr>
            <w:tcW w:w="3102" w:type="dxa"/>
            <w:gridSpan w:val="2"/>
          </w:tcPr>
          <w:p w14:paraId="40F70920" w14:textId="5CB217A2" w:rsidR="001F2757" w:rsidRPr="00ED50D0" w:rsidRDefault="001F2757" w:rsidP="001F2757">
            <w:pPr>
              <w:rPr>
                <w:b/>
                <w:i/>
              </w:rPr>
            </w:pPr>
            <w:r w:rsidRPr="00ED50D0">
              <w:rPr>
                <w:b/>
                <w:i/>
              </w:rPr>
              <w:t>Wh</w:t>
            </w:r>
            <w:r>
              <w:rPr>
                <w:b/>
                <w:i/>
              </w:rPr>
              <w:t>en was [EN or PN] discontinued?</w:t>
            </w:r>
          </w:p>
        </w:tc>
        <w:tc>
          <w:tcPr>
            <w:tcW w:w="6836" w:type="dxa"/>
          </w:tcPr>
          <w:p w14:paraId="6025F5B4" w14:textId="787F253F" w:rsidR="001F2757" w:rsidRPr="001F2757" w:rsidRDefault="001F2757" w:rsidP="001F2757">
            <w:pPr>
              <w:rPr>
                <w:b/>
                <w:bCs/>
              </w:rPr>
            </w:pPr>
            <w:r>
              <w:t>If EN or PN were started either prior to ICU admission or in ICU, indicate whether they stopped in ICU during first 28 days (include date and time), or indicate that the patient was still receiving EN or PN in ICU after study day 28.</w:t>
            </w:r>
          </w:p>
        </w:tc>
      </w:tr>
      <w:tr w:rsidR="001F2757" w14:paraId="526C6FD1" w14:textId="77777777" w:rsidTr="001F2757">
        <w:tc>
          <w:tcPr>
            <w:tcW w:w="3102" w:type="dxa"/>
            <w:gridSpan w:val="2"/>
          </w:tcPr>
          <w:p w14:paraId="3DFF1CDE" w14:textId="77777777" w:rsidR="001F2757" w:rsidRDefault="001F2757" w:rsidP="001F2757">
            <w:pPr>
              <w:rPr>
                <w:rStyle w:val="Strong"/>
              </w:rPr>
            </w:pPr>
            <w:r>
              <w:rPr>
                <w:rStyle w:val="Strong"/>
              </w:rPr>
              <w:t>What was the n</w:t>
            </w:r>
            <w:r w:rsidRPr="003B5A7C">
              <w:rPr>
                <w:rStyle w:val="Strong"/>
              </w:rPr>
              <w:t xml:space="preserve">utrition delivery technique recommended by physician or dietitian at initial </w:t>
            </w:r>
            <w:r>
              <w:rPr>
                <w:rStyle w:val="Strong"/>
              </w:rPr>
              <w:t>assessment for enteral nutrition?</w:t>
            </w:r>
          </w:p>
          <w:p w14:paraId="5A165995" w14:textId="77777777" w:rsidR="001F2757" w:rsidRPr="00ED50D0" w:rsidRDefault="001F2757" w:rsidP="001F2757">
            <w:pPr>
              <w:rPr>
                <w:b/>
                <w:i/>
              </w:rPr>
            </w:pPr>
          </w:p>
        </w:tc>
        <w:tc>
          <w:tcPr>
            <w:tcW w:w="6836" w:type="dxa"/>
          </w:tcPr>
          <w:p w14:paraId="2C4FFBFF" w14:textId="77777777" w:rsidR="001F2757" w:rsidRDefault="001F2757" w:rsidP="001F2757">
            <w:pPr>
              <w:spacing w:after="120" w:line="240" w:lineRule="auto"/>
            </w:pPr>
            <w:r w:rsidRPr="00587376">
              <w:t xml:space="preserve">Choose one option from the list which best </w:t>
            </w:r>
            <w:r w:rsidRPr="00CA76CF">
              <w:t>describes the delivery technique recommended by the physician or dietitian at the initial order of nutrition</w:t>
            </w:r>
            <w:r>
              <w:t>. This means if an assessment was completed before randomization that is the one that should be used.</w:t>
            </w:r>
            <w:r w:rsidRPr="00587376">
              <w:t xml:space="preserve"> </w:t>
            </w:r>
          </w:p>
          <w:p w14:paraId="13832C99" w14:textId="77777777" w:rsidR="001F2757" w:rsidRPr="00587376" w:rsidRDefault="001F2757" w:rsidP="001F2757">
            <w:pPr>
              <w:spacing w:after="120" w:line="240" w:lineRule="auto"/>
            </w:pPr>
            <w:r>
              <w:t xml:space="preserve">Select </w:t>
            </w:r>
            <w:r w:rsidRPr="00911B72">
              <w:rPr>
                <w:u w:val="single"/>
              </w:rPr>
              <w:t>one</w:t>
            </w:r>
            <w:r>
              <w:t xml:space="preserve"> of the following:</w:t>
            </w:r>
          </w:p>
          <w:p w14:paraId="2A529D95" w14:textId="77777777" w:rsidR="001F2757" w:rsidRPr="0097771B" w:rsidRDefault="001F2757" w:rsidP="001F2757">
            <w:pPr>
              <w:pStyle w:val="ListParagraph"/>
              <w:numPr>
                <w:ilvl w:val="0"/>
                <w:numId w:val="34"/>
              </w:numPr>
              <w:spacing w:after="0" w:line="240" w:lineRule="auto"/>
              <w:rPr>
                <w:b/>
              </w:rPr>
            </w:pPr>
            <w:r w:rsidRPr="0097771B">
              <w:rPr>
                <w:b/>
              </w:rPr>
              <w:t>Initiate EN: start at low rate and progress to hourly goal rate</w:t>
            </w:r>
          </w:p>
          <w:p w14:paraId="3E743937" w14:textId="77777777" w:rsidR="001F2757" w:rsidRPr="00911B72" w:rsidRDefault="001F2757" w:rsidP="001F2757">
            <w:pPr>
              <w:spacing w:after="0" w:line="240" w:lineRule="auto"/>
              <w:ind w:firstLine="720"/>
            </w:pPr>
            <w:proofErr w:type="spellStart"/>
            <w:r w:rsidRPr="00911B72">
              <w:t>Eg</w:t>
            </w:r>
            <w:proofErr w:type="spellEnd"/>
            <w:r w:rsidRPr="00911B72">
              <w:t>. Start at 25 ml/</w:t>
            </w:r>
            <w:proofErr w:type="spellStart"/>
            <w:r w:rsidRPr="00911B72">
              <w:t>hr</w:t>
            </w:r>
            <w:proofErr w:type="spellEnd"/>
            <w:r w:rsidRPr="00911B72">
              <w:t xml:space="preserve"> and increase to 50 ml/</w:t>
            </w:r>
            <w:proofErr w:type="spellStart"/>
            <w:r w:rsidRPr="00911B72">
              <w:t>hr</w:t>
            </w:r>
            <w:proofErr w:type="spellEnd"/>
            <w:r w:rsidRPr="00911B72">
              <w:t xml:space="preserve"> then 75 ml/</w:t>
            </w:r>
            <w:proofErr w:type="spellStart"/>
            <w:r w:rsidRPr="00911B72">
              <w:t>hr</w:t>
            </w:r>
            <w:proofErr w:type="spellEnd"/>
            <w:r w:rsidRPr="00911B72">
              <w:t xml:space="preserve"> (hourly goal rate)</w:t>
            </w:r>
          </w:p>
          <w:p w14:paraId="0BC3D5E4" w14:textId="77777777" w:rsidR="001F2757" w:rsidRDefault="001F2757" w:rsidP="001F2757">
            <w:pPr>
              <w:spacing w:after="0" w:line="240" w:lineRule="auto"/>
              <w:rPr>
                <w:b/>
              </w:rPr>
            </w:pPr>
          </w:p>
          <w:p w14:paraId="72F1364F" w14:textId="77777777" w:rsidR="001F2757" w:rsidRPr="00911B72" w:rsidRDefault="001F2757" w:rsidP="001F2757">
            <w:pPr>
              <w:pStyle w:val="ListParagraph"/>
              <w:numPr>
                <w:ilvl w:val="0"/>
                <w:numId w:val="34"/>
              </w:numPr>
              <w:spacing w:after="0" w:line="240" w:lineRule="auto"/>
            </w:pPr>
            <w:r w:rsidRPr="0097771B">
              <w:rPr>
                <w:b/>
              </w:rPr>
              <w:t xml:space="preserve">Initiate EN: start at OR progress to 24 </w:t>
            </w:r>
            <w:proofErr w:type="spellStart"/>
            <w:r w:rsidRPr="0097771B">
              <w:rPr>
                <w:b/>
              </w:rPr>
              <w:t>hr</w:t>
            </w:r>
            <w:proofErr w:type="spellEnd"/>
            <w:r w:rsidRPr="0097771B">
              <w:rPr>
                <w:b/>
              </w:rPr>
              <w:t xml:space="preserve"> Volume Goal Based hourly rate</w:t>
            </w:r>
            <w:r w:rsidRPr="00911B72">
              <w:t xml:space="preserve"> </w:t>
            </w:r>
          </w:p>
          <w:p w14:paraId="2ABD7487" w14:textId="77777777" w:rsidR="001F2757" w:rsidRPr="00911B72" w:rsidRDefault="001F2757" w:rsidP="001F2757">
            <w:pPr>
              <w:spacing w:after="0" w:line="240" w:lineRule="auto"/>
              <w:ind w:firstLine="720"/>
            </w:pPr>
            <w:r w:rsidRPr="00911B72">
              <w:t>Hourly rate is determined by 24hr volume goal. This includes the following scenarios:</w:t>
            </w:r>
          </w:p>
          <w:p w14:paraId="412C343D" w14:textId="77777777" w:rsidR="001F2757" w:rsidRPr="00911B72" w:rsidRDefault="001F2757" w:rsidP="001F2757">
            <w:pPr>
              <w:pStyle w:val="ListParagraph"/>
              <w:numPr>
                <w:ilvl w:val="0"/>
                <w:numId w:val="7"/>
              </w:numPr>
              <w:spacing w:after="0" w:line="240" w:lineRule="auto"/>
            </w:pPr>
            <w:r w:rsidRPr="00911B72">
              <w:t xml:space="preserve">Starting at lower rate on Day 1 and progressing to 24 </w:t>
            </w:r>
            <w:proofErr w:type="spellStart"/>
            <w:r w:rsidRPr="00911B72">
              <w:t>hr</w:t>
            </w:r>
            <w:proofErr w:type="spellEnd"/>
            <w:r w:rsidRPr="00911B72">
              <w:t xml:space="preserve"> volume based hourly rate. </w:t>
            </w:r>
            <w:proofErr w:type="spellStart"/>
            <w:r w:rsidRPr="00911B72">
              <w:t>Eg</w:t>
            </w:r>
            <w:proofErr w:type="spellEnd"/>
            <w:r w:rsidRPr="00911B72">
              <w:t xml:space="preserve">. 24 </w:t>
            </w:r>
            <w:proofErr w:type="spellStart"/>
            <w:r w:rsidRPr="00911B72">
              <w:t>hr</w:t>
            </w:r>
            <w:proofErr w:type="spellEnd"/>
            <w:r w:rsidRPr="00911B72">
              <w:t xml:space="preserve"> volume goal = 1800 </w:t>
            </w:r>
            <w:proofErr w:type="spellStart"/>
            <w:r w:rsidRPr="00911B72">
              <w:t>mls</w:t>
            </w:r>
            <w:proofErr w:type="spellEnd"/>
            <w:r w:rsidRPr="00911B72">
              <w:t xml:space="preserve"> (75 ml/</w:t>
            </w:r>
            <w:proofErr w:type="spellStart"/>
            <w:r w:rsidRPr="00911B72">
              <w:t>hr</w:t>
            </w:r>
            <w:proofErr w:type="spellEnd"/>
            <w:r w:rsidRPr="00911B72">
              <w:t>) and feeds start at 25 ml/</w:t>
            </w:r>
            <w:proofErr w:type="spellStart"/>
            <w:r w:rsidRPr="00911B72">
              <w:t>hr</w:t>
            </w:r>
            <w:proofErr w:type="spellEnd"/>
            <w:r w:rsidRPr="00911B72">
              <w:t xml:space="preserve"> Day 1 and then progress to full goal volume OR</w:t>
            </w:r>
          </w:p>
          <w:p w14:paraId="57DCCFCA" w14:textId="77777777" w:rsidR="001F2757" w:rsidRPr="00911B72" w:rsidRDefault="001F2757" w:rsidP="001F2757">
            <w:pPr>
              <w:pStyle w:val="ListParagraph"/>
              <w:numPr>
                <w:ilvl w:val="0"/>
                <w:numId w:val="7"/>
              </w:numPr>
              <w:spacing w:after="0" w:line="240" w:lineRule="auto"/>
            </w:pPr>
            <w:r w:rsidRPr="00911B72">
              <w:t xml:space="preserve">Starting at full rate on Day 1 as determined by the 24 </w:t>
            </w:r>
            <w:proofErr w:type="spellStart"/>
            <w:r w:rsidRPr="00911B72">
              <w:t>hr</w:t>
            </w:r>
            <w:proofErr w:type="spellEnd"/>
            <w:r w:rsidRPr="00911B72">
              <w:t xml:space="preserve"> volume. </w:t>
            </w:r>
            <w:proofErr w:type="spellStart"/>
            <w:r w:rsidRPr="00911B72">
              <w:t>Eg</w:t>
            </w:r>
            <w:proofErr w:type="spellEnd"/>
            <w:r w:rsidRPr="00911B72">
              <w:t xml:space="preserve">. 24 </w:t>
            </w:r>
            <w:proofErr w:type="spellStart"/>
            <w:r w:rsidRPr="00911B72">
              <w:t>hr</w:t>
            </w:r>
            <w:proofErr w:type="spellEnd"/>
            <w:r w:rsidRPr="00911B72">
              <w:t xml:space="preserve"> volume goal = 1800 ml (75ml/</w:t>
            </w:r>
            <w:proofErr w:type="spellStart"/>
            <w:r w:rsidRPr="00911B72">
              <w:t>hr</w:t>
            </w:r>
            <w:proofErr w:type="spellEnd"/>
            <w:r w:rsidRPr="00911B72">
              <w:t>) and feeds start at 75 ml/</w:t>
            </w:r>
            <w:proofErr w:type="spellStart"/>
            <w:r w:rsidRPr="00911B72">
              <w:t>hr</w:t>
            </w:r>
            <w:proofErr w:type="spellEnd"/>
          </w:p>
          <w:p w14:paraId="4D1C6B19" w14:textId="77777777" w:rsidR="001F2757" w:rsidRPr="00911B72" w:rsidRDefault="001F2757" w:rsidP="001F2757">
            <w:pPr>
              <w:spacing w:after="0" w:line="240" w:lineRule="auto"/>
              <w:rPr>
                <w:b/>
              </w:rPr>
            </w:pPr>
          </w:p>
          <w:p w14:paraId="56457B71" w14:textId="77777777" w:rsidR="001F2757" w:rsidRPr="00911B72" w:rsidRDefault="001F2757" w:rsidP="001F2757">
            <w:pPr>
              <w:pStyle w:val="ListParagraph"/>
              <w:numPr>
                <w:ilvl w:val="0"/>
                <w:numId w:val="34"/>
              </w:numPr>
              <w:spacing w:after="0" w:line="240" w:lineRule="auto"/>
            </w:pPr>
            <w:r w:rsidRPr="0097771B">
              <w:rPr>
                <w:b/>
              </w:rPr>
              <w:t>Initiate EN: start at hourly goal rate</w:t>
            </w:r>
          </w:p>
          <w:p w14:paraId="429D8454" w14:textId="77777777" w:rsidR="001F2757" w:rsidRPr="00911B72" w:rsidRDefault="001F2757" w:rsidP="001F2757">
            <w:pPr>
              <w:spacing w:after="0" w:line="240" w:lineRule="auto"/>
              <w:ind w:firstLine="720"/>
            </w:pPr>
            <w:proofErr w:type="spellStart"/>
            <w:r w:rsidRPr="00911B72">
              <w:t>Eg</w:t>
            </w:r>
            <w:proofErr w:type="spellEnd"/>
            <w:r w:rsidRPr="00911B72">
              <w:t>. Pt requires 75 ml/</w:t>
            </w:r>
            <w:proofErr w:type="spellStart"/>
            <w:r w:rsidRPr="00911B72">
              <w:t>hr</w:t>
            </w:r>
            <w:proofErr w:type="spellEnd"/>
            <w:r w:rsidRPr="00911B72">
              <w:t xml:space="preserve"> and feeding starts at 75 ml/</w:t>
            </w:r>
            <w:proofErr w:type="spellStart"/>
            <w:r w:rsidRPr="00911B72">
              <w:t>hr</w:t>
            </w:r>
            <w:proofErr w:type="spellEnd"/>
          </w:p>
          <w:p w14:paraId="2FEA6208" w14:textId="77777777" w:rsidR="001F2757" w:rsidRDefault="001F2757" w:rsidP="001F2757">
            <w:pPr>
              <w:spacing w:after="0" w:line="240" w:lineRule="auto"/>
              <w:rPr>
                <w:b/>
              </w:rPr>
            </w:pPr>
          </w:p>
          <w:p w14:paraId="4DBFACBD" w14:textId="77777777" w:rsidR="001F2757" w:rsidRPr="0097771B" w:rsidRDefault="001F2757" w:rsidP="001F2757">
            <w:pPr>
              <w:pStyle w:val="ListParagraph"/>
              <w:numPr>
                <w:ilvl w:val="0"/>
                <w:numId w:val="34"/>
              </w:numPr>
              <w:spacing w:after="0" w:line="240" w:lineRule="auto"/>
              <w:rPr>
                <w:b/>
              </w:rPr>
            </w:pPr>
            <w:r w:rsidRPr="0097771B">
              <w:rPr>
                <w:b/>
              </w:rPr>
              <w:t>Initiate EN: keep at low rate (trophic feed: no progression)</w:t>
            </w:r>
          </w:p>
          <w:p w14:paraId="4D52B4B6" w14:textId="77777777" w:rsidR="001F2757" w:rsidRPr="00911B72" w:rsidRDefault="001F2757" w:rsidP="001F2757">
            <w:pPr>
              <w:spacing w:after="0" w:line="240" w:lineRule="auto"/>
              <w:ind w:firstLine="720"/>
            </w:pPr>
            <w:proofErr w:type="spellStart"/>
            <w:r w:rsidRPr="00911B72">
              <w:t>Eg</w:t>
            </w:r>
            <w:proofErr w:type="spellEnd"/>
            <w:r w:rsidRPr="00911B72">
              <w:t>. Start at 10 ml/</w:t>
            </w:r>
            <w:proofErr w:type="spellStart"/>
            <w:r w:rsidRPr="00911B72">
              <w:t>hr</w:t>
            </w:r>
            <w:proofErr w:type="spellEnd"/>
            <w:r w:rsidRPr="00911B72">
              <w:t xml:space="preserve"> and leave as is</w:t>
            </w:r>
          </w:p>
          <w:p w14:paraId="78EB9317" w14:textId="77777777" w:rsidR="001F2757" w:rsidRDefault="001F2757" w:rsidP="001F2757">
            <w:pPr>
              <w:spacing w:after="0" w:line="240" w:lineRule="auto"/>
              <w:rPr>
                <w:b/>
              </w:rPr>
            </w:pPr>
          </w:p>
          <w:p w14:paraId="0076C58E" w14:textId="77777777" w:rsidR="001F2757" w:rsidRPr="00911B72" w:rsidRDefault="001F2757" w:rsidP="001F2757">
            <w:pPr>
              <w:pStyle w:val="ListParagraph"/>
              <w:numPr>
                <w:ilvl w:val="0"/>
                <w:numId w:val="34"/>
              </w:numPr>
              <w:spacing w:after="0" w:line="240" w:lineRule="auto"/>
            </w:pPr>
            <w:r w:rsidRPr="0097771B">
              <w:rPr>
                <w:b/>
              </w:rPr>
              <w:t>Initiate EN: bolus feeds</w:t>
            </w:r>
          </w:p>
          <w:p w14:paraId="67859726" w14:textId="77777777" w:rsidR="001F2757" w:rsidRPr="00911B72" w:rsidRDefault="001F2757" w:rsidP="001F2757">
            <w:pPr>
              <w:spacing w:after="120" w:line="240" w:lineRule="auto"/>
              <w:ind w:firstLine="720"/>
            </w:pPr>
            <w:proofErr w:type="spellStart"/>
            <w:r w:rsidRPr="00911B72">
              <w:t>Eg</w:t>
            </w:r>
            <w:proofErr w:type="spellEnd"/>
            <w:r w:rsidRPr="00911B72">
              <w:t>. Pt requires 75 ml/</w:t>
            </w:r>
            <w:proofErr w:type="spellStart"/>
            <w:r w:rsidRPr="00911B72">
              <w:t>hr</w:t>
            </w:r>
            <w:proofErr w:type="spellEnd"/>
            <w:r w:rsidRPr="00911B72">
              <w:t xml:space="preserve"> and starts with boluses of 450 ml q 6 hours.</w:t>
            </w:r>
          </w:p>
          <w:p w14:paraId="0B048059" w14:textId="77777777" w:rsidR="001F2757" w:rsidRPr="0035458D" w:rsidRDefault="001F2757" w:rsidP="001F2757">
            <w:pPr>
              <w:pStyle w:val="ListParagraph"/>
              <w:numPr>
                <w:ilvl w:val="0"/>
                <w:numId w:val="34"/>
              </w:numPr>
              <w:rPr>
                <w:b/>
                <w:bCs/>
              </w:rPr>
            </w:pPr>
            <w:r w:rsidRPr="0035458D">
              <w:rPr>
                <w:b/>
              </w:rPr>
              <w:t xml:space="preserve">Keep Nil Per </w:t>
            </w:r>
            <w:proofErr w:type="spellStart"/>
            <w:r w:rsidRPr="0035458D">
              <w:rPr>
                <w:b/>
              </w:rPr>
              <w:t>Os</w:t>
            </w:r>
            <w:proofErr w:type="spellEnd"/>
            <w:r w:rsidRPr="0035458D">
              <w:rPr>
                <w:b/>
              </w:rPr>
              <w:t xml:space="preserve"> or Nil By Mouth</w:t>
            </w:r>
          </w:p>
          <w:p w14:paraId="46BC98B8" w14:textId="77777777" w:rsidR="001F2757" w:rsidRPr="0035458D" w:rsidRDefault="001F2757" w:rsidP="001F2757">
            <w:pPr>
              <w:pStyle w:val="ListParagraph"/>
              <w:numPr>
                <w:ilvl w:val="0"/>
                <w:numId w:val="34"/>
              </w:numPr>
              <w:rPr>
                <w:b/>
                <w:bCs/>
              </w:rPr>
            </w:pPr>
            <w:r w:rsidRPr="0035458D">
              <w:rPr>
                <w:b/>
              </w:rPr>
              <w:t>Oral nutrition</w:t>
            </w:r>
          </w:p>
          <w:p w14:paraId="2677866B" w14:textId="3DA0A7F4" w:rsidR="001F2757" w:rsidRPr="001F2757" w:rsidRDefault="001F2757" w:rsidP="001F2757">
            <w:pPr>
              <w:pStyle w:val="ListParagraph"/>
              <w:numPr>
                <w:ilvl w:val="0"/>
                <w:numId w:val="34"/>
              </w:numPr>
              <w:rPr>
                <w:b/>
                <w:bCs/>
              </w:rPr>
            </w:pPr>
            <w:r w:rsidRPr="0035458D">
              <w:rPr>
                <w:b/>
              </w:rPr>
              <w:t>Parenteral Nutrition</w:t>
            </w:r>
          </w:p>
        </w:tc>
      </w:tr>
    </w:tbl>
    <w:p w14:paraId="30585AD2" w14:textId="77777777" w:rsidR="0073201D" w:rsidRDefault="0073201D">
      <w:pPr>
        <w:rPr>
          <w:rFonts w:asciiTheme="majorHAnsi" w:eastAsiaTheme="majorEastAsia" w:hAnsiTheme="majorHAnsi" w:cstheme="majorBidi"/>
          <w:b/>
          <w:bCs/>
          <w:color w:val="365F91" w:themeColor="accent1" w:themeShade="BF"/>
          <w:sz w:val="28"/>
          <w:szCs w:val="28"/>
        </w:rPr>
      </w:pPr>
      <w:bookmarkStart w:id="15" w:name="_Toc496004808"/>
      <w:r>
        <w:br w:type="page"/>
      </w:r>
    </w:p>
    <w:p w14:paraId="721312E6" w14:textId="408E5B7B" w:rsidR="005024EA" w:rsidRDefault="005024EA" w:rsidP="003A26E9">
      <w:pPr>
        <w:pStyle w:val="Heading1"/>
      </w:pPr>
      <w:bookmarkStart w:id="16" w:name="_Toc498329783"/>
      <w:r>
        <w:lastRenderedPageBreak/>
        <w:t>Daily</w:t>
      </w:r>
      <w:r w:rsidR="0025048F">
        <w:t xml:space="preserve"> </w:t>
      </w:r>
      <w:r>
        <w:t>Data</w:t>
      </w:r>
      <w:bookmarkEnd w:id="16"/>
    </w:p>
    <w:p w14:paraId="60C9068D" w14:textId="1A9FD1CA" w:rsidR="00487587" w:rsidRDefault="00487587" w:rsidP="00487587">
      <w:pPr>
        <w:spacing w:after="120"/>
        <w:rPr>
          <w:sz w:val="21"/>
          <w:szCs w:val="21"/>
        </w:rPr>
      </w:pPr>
      <w:r w:rsidRPr="00137B5B">
        <w:rPr>
          <w:sz w:val="21"/>
          <w:szCs w:val="21"/>
        </w:rPr>
        <w:t>Collect data daily</w:t>
      </w:r>
      <w:r w:rsidR="00456426">
        <w:rPr>
          <w:sz w:val="21"/>
          <w:szCs w:val="21"/>
        </w:rPr>
        <w:t xml:space="preserve"> </w:t>
      </w:r>
      <w:r w:rsidRPr="00137B5B">
        <w:rPr>
          <w:sz w:val="21"/>
          <w:szCs w:val="21"/>
        </w:rPr>
        <w:t>until ICU discharge</w:t>
      </w:r>
      <w:r>
        <w:rPr>
          <w:sz w:val="21"/>
          <w:szCs w:val="21"/>
        </w:rPr>
        <w:t>, ICU death</w:t>
      </w:r>
      <w:r w:rsidRPr="00137B5B">
        <w:rPr>
          <w:sz w:val="21"/>
          <w:szCs w:val="21"/>
        </w:rPr>
        <w:t xml:space="preserve">, or until </w:t>
      </w:r>
      <w:r>
        <w:rPr>
          <w:sz w:val="21"/>
          <w:szCs w:val="21"/>
        </w:rPr>
        <w:t xml:space="preserve">study </w:t>
      </w:r>
      <w:r w:rsidRPr="00137B5B">
        <w:rPr>
          <w:sz w:val="21"/>
          <w:szCs w:val="21"/>
        </w:rPr>
        <w:t xml:space="preserve">day </w:t>
      </w:r>
      <w:r>
        <w:rPr>
          <w:sz w:val="21"/>
          <w:szCs w:val="21"/>
        </w:rPr>
        <w:t>12</w:t>
      </w:r>
      <w:r w:rsidRPr="00137B5B">
        <w:rPr>
          <w:sz w:val="21"/>
          <w:szCs w:val="21"/>
        </w:rPr>
        <w:t xml:space="preserve">, whichever comes first. </w:t>
      </w:r>
      <w:r w:rsidRPr="00612623">
        <w:t xml:space="preserve">If the patient remains in ICU past day 12, complete </w:t>
      </w:r>
      <w:r>
        <w:t xml:space="preserve">the Daily Protein Data </w:t>
      </w:r>
      <w:r w:rsidRPr="00612623">
        <w:t>form</w:t>
      </w:r>
      <w:r>
        <w:t xml:space="preserve"> (days 13-28).</w:t>
      </w:r>
      <w:r w:rsidRPr="00137B5B">
        <w:rPr>
          <w:sz w:val="21"/>
          <w:szCs w:val="21"/>
        </w:rPr>
        <w:t xml:space="preserve"> Once daily data is complete, proceed to the outcomes form</w:t>
      </w:r>
      <w:r>
        <w:rPr>
          <w:sz w:val="21"/>
          <w:szCs w:val="21"/>
        </w:rPr>
        <w:t>s</w:t>
      </w:r>
      <w:r w:rsidRPr="00137B5B">
        <w:rPr>
          <w:sz w:val="21"/>
          <w:szCs w:val="21"/>
        </w:rPr>
        <w:t>.</w:t>
      </w:r>
    </w:p>
    <w:p w14:paraId="1B0D38F3" w14:textId="77777777" w:rsidR="00487587" w:rsidRDefault="00487587" w:rsidP="00487587">
      <w:pPr>
        <w:spacing w:after="120"/>
      </w:pPr>
      <w:r w:rsidRPr="007F5516">
        <w:t xml:space="preserve">You must collect data on consecutive days following ICU admission, </w:t>
      </w:r>
      <w:r w:rsidRPr="007F5516">
        <w:rPr>
          <w:b/>
        </w:rPr>
        <w:t>even if the patient does not receive nutrition</w:t>
      </w:r>
      <w:r w:rsidRPr="007F5516">
        <w:t xml:space="preserve">, and even when study days fall on weekends. If you do not work weekends, collect this data retrospectively when you return to work. </w:t>
      </w:r>
    </w:p>
    <w:p w14:paraId="654E8111" w14:textId="77777777" w:rsidR="008D22B9" w:rsidRPr="007F5516" w:rsidRDefault="008D22B9" w:rsidP="008D22B9">
      <w:pPr>
        <w:spacing w:after="160"/>
      </w:pPr>
      <w:r>
        <w:t xml:space="preserve">REMEMBER: </w:t>
      </w:r>
      <w:r w:rsidRPr="007F5516">
        <w:t xml:space="preserve">Study day 1 is from ICU admission until midnight on that calendar day. This might be less than 24 hours. Day 2 and subsequent days are labeled by </w:t>
      </w:r>
      <w:r w:rsidRPr="007F5516">
        <w:rPr>
          <w:b/>
        </w:rPr>
        <w:t>calendar day</w:t>
      </w:r>
      <w:r w:rsidRPr="007F5516">
        <w:t xml:space="preserve"> (i.e. midnight to midnight), </w:t>
      </w:r>
      <w:r w:rsidRPr="007F5516">
        <w:rPr>
          <w:b/>
        </w:rPr>
        <w:t xml:space="preserve">not </w:t>
      </w:r>
      <w:r w:rsidRPr="007F5516">
        <w:t xml:space="preserve">according to your flowsheet unless your flowsheet runs from midnight to midnight. </w:t>
      </w:r>
    </w:p>
    <w:p w14:paraId="0FBA4B43" w14:textId="003FE38A" w:rsidR="008D22B9" w:rsidRPr="007F5516" w:rsidRDefault="008D22B9" w:rsidP="008D22B9">
      <w:pPr>
        <w:spacing w:after="160"/>
      </w:pPr>
      <w:r w:rsidRPr="007F5516">
        <w:rPr>
          <w:u w:val="single"/>
        </w:rPr>
        <w:t>Example:</w:t>
      </w:r>
      <w:r w:rsidRPr="007F5516">
        <w:t xml:space="preserve"> A patient is admitted May 2</w:t>
      </w:r>
      <w:r w:rsidRPr="007F5516">
        <w:rPr>
          <w:vertAlign w:val="superscript"/>
        </w:rPr>
        <w:t>nd</w:t>
      </w:r>
      <w:r w:rsidRPr="007F5516">
        <w:t xml:space="preserve"> at 14:28. Day 1 begins at 14:28 and ends May 2</w:t>
      </w:r>
      <w:r w:rsidRPr="007F5516">
        <w:rPr>
          <w:vertAlign w:val="superscript"/>
        </w:rPr>
        <w:t>nd</w:t>
      </w:r>
      <w:r w:rsidRPr="007F5516">
        <w:t xml:space="preserve"> at 23:59 (Day 1 is only 9</w:t>
      </w:r>
      <w:r w:rsidR="0025048F">
        <w:t xml:space="preserve"> </w:t>
      </w:r>
      <w:proofErr w:type="spellStart"/>
      <w:r w:rsidRPr="007F5516">
        <w:t>hrs</w:t>
      </w:r>
      <w:proofErr w:type="spellEnd"/>
      <w:r w:rsidRPr="007F5516">
        <w:t>, 31 min. long). Day 2 begins at 00:00 (midnight) May 3</w:t>
      </w:r>
      <w:r w:rsidRPr="007F5516">
        <w:rPr>
          <w:vertAlign w:val="superscript"/>
        </w:rPr>
        <w:t>rd</w:t>
      </w:r>
      <w:r w:rsidRPr="007F5516">
        <w:t>, and ends at 23:59 on May 3</w:t>
      </w:r>
      <w:r w:rsidRPr="007F5516">
        <w:rPr>
          <w:vertAlign w:val="superscript"/>
        </w:rPr>
        <w:t>rd</w:t>
      </w:r>
      <w:r w:rsidRPr="007F5516">
        <w:t xml:space="preserve">. </w:t>
      </w:r>
    </w:p>
    <w:p w14:paraId="13BF7B21" w14:textId="77777777" w:rsidR="00D60B0F" w:rsidRDefault="00D60B0F">
      <w:pPr>
        <w:rPr>
          <w:rFonts w:asciiTheme="majorHAnsi" w:eastAsiaTheme="majorEastAsia" w:hAnsiTheme="majorHAnsi" w:cstheme="majorBidi"/>
          <w:b/>
          <w:bCs/>
          <w:color w:val="4F81BD" w:themeColor="accent1"/>
          <w:sz w:val="26"/>
          <w:szCs w:val="26"/>
        </w:rPr>
      </w:pPr>
      <w:r>
        <w:br w:type="page"/>
      </w:r>
    </w:p>
    <w:p w14:paraId="78E5F3E5" w14:textId="7412E3F1" w:rsidR="003A26E9" w:rsidRDefault="003A26E9" w:rsidP="005024EA">
      <w:pPr>
        <w:pStyle w:val="Heading2"/>
      </w:pPr>
      <w:bookmarkStart w:id="17" w:name="_Toc498329784"/>
      <w:r>
        <w:lastRenderedPageBreak/>
        <w:t>Daily Nutrition Data</w:t>
      </w:r>
      <w:bookmarkEnd w:id="15"/>
      <w:bookmarkEnd w:id="17"/>
    </w:p>
    <w:tbl>
      <w:tblPr>
        <w:tblStyle w:val="TableGrid"/>
        <w:tblW w:w="0" w:type="auto"/>
        <w:tblLook w:val="04A0" w:firstRow="1" w:lastRow="0" w:firstColumn="1" w:lastColumn="0" w:noHBand="0" w:noVBand="1"/>
      </w:tblPr>
      <w:tblGrid>
        <w:gridCol w:w="3085"/>
        <w:gridCol w:w="6853"/>
      </w:tblGrid>
      <w:tr w:rsidR="009165E7" w14:paraId="248FD5A5" w14:textId="77777777" w:rsidTr="00DD314E">
        <w:tc>
          <w:tcPr>
            <w:tcW w:w="3085" w:type="dxa"/>
          </w:tcPr>
          <w:p w14:paraId="18C57AB8" w14:textId="1EEE2805" w:rsidR="009165E7" w:rsidRPr="009165E7" w:rsidRDefault="009165E7" w:rsidP="009165E7">
            <w:pPr>
              <w:spacing w:after="120"/>
              <w:rPr>
                <w:b/>
                <w:bCs/>
              </w:rPr>
            </w:pPr>
            <w:r w:rsidRPr="004C1A86">
              <w:rPr>
                <w:rStyle w:val="Strong"/>
              </w:rPr>
              <w:t>NPO because patient palliating or receiving comfort measure</w:t>
            </w:r>
            <w:r>
              <w:rPr>
                <w:rStyle w:val="Strong"/>
              </w:rPr>
              <w:t>s</w:t>
            </w:r>
            <w:r w:rsidRPr="004C1A86">
              <w:rPr>
                <w:rStyle w:val="Strong"/>
              </w:rPr>
              <w:t xml:space="preserve"> only today?</w:t>
            </w:r>
          </w:p>
        </w:tc>
        <w:tc>
          <w:tcPr>
            <w:tcW w:w="6853" w:type="dxa"/>
          </w:tcPr>
          <w:p w14:paraId="05B3FC31" w14:textId="77777777" w:rsidR="009165E7" w:rsidRDefault="009165E7" w:rsidP="009165E7">
            <w:pPr>
              <w:spacing w:after="0" w:line="240" w:lineRule="auto"/>
            </w:pPr>
            <w:r>
              <w:t xml:space="preserve">Indicate, ‘yes’ if the patient is NPO </w:t>
            </w:r>
            <w:r w:rsidRPr="002758E5">
              <w:rPr>
                <w:b/>
              </w:rPr>
              <w:t>because of palliation</w:t>
            </w:r>
            <w:r>
              <w:rPr>
                <w:b/>
              </w:rPr>
              <w:t xml:space="preserve"> or comfort measures</w:t>
            </w:r>
            <w:r>
              <w:t xml:space="preserve"> for the entire day (i.e. 24h). These are </w:t>
            </w:r>
            <w:proofErr w:type="gramStart"/>
            <w:r>
              <w:t>patients</w:t>
            </w:r>
            <w:proofErr w:type="gramEnd"/>
            <w:r>
              <w:t xml:space="preserve"> who may be undergoing a process of withdrawal of life-sustaining treatments, may be actively dying, or in whom nutrition therapy is not indicated and we don’t need to capture the nutrition processes of care. </w:t>
            </w:r>
          </w:p>
          <w:p w14:paraId="64DE8A76" w14:textId="77777777" w:rsidR="009165E7" w:rsidRDefault="009165E7" w:rsidP="009165E7">
            <w:pPr>
              <w:spacing w:after="0"/>
              <w:rPr>
                <w:i/>
              </w:rPr>
            </w:pPr>
          </w:p>
          <w:p w14:paraId="3B50C484" w14:textId="33354D95" w:rsidR="009165E7" w:rsidRDefault="009165E7" w:rsidP="009165E7">
            <w:pPr>
              <w:spacing w:after="0"/>
            </w:pPr>
            <w:r w:rsidRPr="00116A20">
              <w:t>If ‘yes,’ no further data is required to be entered on this form for this day</w:t>
            </w:r>
            <w:r>
              <w:rPr>
                <w:i/>
              </w:rPr>
              <w:t>.</w:t>
            </w:r>
            <w:r>
              <w:t xml:space="preserve"> </w:t>
            </w:r>
          </w:p>
        </w:tc>
      </w:tr>
      <w:tr w:rsidR="009165E7" w14:paraId="7264D7B0" w14:textId="77777777" w:rsidTr="00DD314E">
        <w:tc>
          <w:tcPr>
            <w:tcW w:w="3085" w:type="dxa"/>
          </w:tcPr>
          <w:p w14:paraId="3D03DEAD" w14:textId="2A3BAE56" w:rsidR="009165E7" w:rsidRPr="009165E7" w:rsidRDefault="009165E7" w:rsidP="009165E7">
            <w:pPr>
              <w:spacing w:after="120"/>
              <w:rPr>
                <w:b/>
                <w:bCs/>
              </w:rPr>
            </w:pPr>
            <w:r>
              <w:rPr>
                <w:rStyle w:val="Strong"/>
              </w:rPr>
              <w:t>Did the protein goal change to a target outside the range specified by the randomization group?</w:t>
            </w:r>
          </w:p>
        </w:tc>
        <w:tc>
          <w:tcPr>
            <w:tcW w:w="6853" w:type="dxa"/>
          </w:tcPr>
          <w:p w14:paraId="15098C51" w14:textId="77777777" w:rsidR="009165E7" w:rsidRDefault="009165E7" w:rsidP="009165E7">
            <w:pPr>
              <w:spacing w:after="120"/>
              <w:rPr>
                <w:rStyle w:val="Strong"/>
                <w:b w:val="0"/>
              </w:rPr>
            </w:pPr>
            <w:r w:rsidRPr="00857FE7">
              <w:rPr>
                <w:rStyle w:val="Strong"/>
                <w:b w:val="0"/>
              </w:rPr>
              <w:t>We are not asking about protein intake that does not meet the goal.  We are asking about a change to the protein prescription since the patient was randomized to a protein group.</w:t>
            </w:r>
            <w:r>
              <w:rPr>
                <w:rStyle w:val="Strong"/>
                <w:b w:val="0"/>
              </w:rPr>
              <w:t xml:space="preserve">  For example, was there a clinical reason for why the patient could not remain on their randomized protein goal?</w:t>
            </w:r>
          </w:p>
          <w:p w14:paraId="2A58BFF1" w14:textId="77777777" w:rsidR="009165E7" w:rsidRDefault="009165E7" w:rsidP="009165E7">
            <w:pPr>
              <w:spacing w:after="120"/>
              <w:rPr>
                <w:rStyle w:val="Strong"/>
                <w:b w:val="0"/>
              </w:rPr>
            </w:pPr>
            <w:r>
              <w:rPr>
                <w:rStyle w:val="Strong"/>
                <w:b w:val="0"/>
              </w:rPr>
              <w:t>If ‘yes,’ there is a change to the protein from the randomization group, specify the reason for this change from the list provided:</w:t>
            </w:r>
          </w:p>
          <w:p w14:paraId="29C84317" w14:textId="77777777" w:rsidR="009165E7" w:rsidRDefault="009165E7" w:rsidP="009165E7">
            <w:pPr>
              <w:pStyle w:val="ListParagraph"/>
              <w:numPr>
                <w:ilvl w:val="0"/>
                <w:numId w:val="39"/>
              </w:numPr>
              <w:spacing w:after="120"/>
              <w:rPr>
                <w:rStyle w:val="Strong"/>
                <w:b w:val="0"/>
              </w:rPr>
            </w:pPr>
            <w:r>
              <w:rPr>
                <w:rStyle w:val="Strong"/>
                <w:b w:val="0"/>
              </w:rPr>
              <w:t>No longer critically ill</w:t>
            </w:r>
          </w:p>
          <w:p w14:paraId="02C28839" w14:textId="77777777" w:rsidR="009165E7" w:rsidRDefault="009165E7" w:rsidP="009165E7">
            <w:pPr>
              <w:pStyle w:val="ListParagraph"/>
              <w:numPr>
                <w:ilvl w:val="0"/>
                <w:numId w:val="39"/>
              </w:numPr>
              <w:spacing w:after="120"/>
              <w:rPr>
                <w:rStyle w:val="Strong"/>
                <w:b w:val="0"/>
              </w:rPr>
            </w:pPr>
            <w:r>
              <w:rPr>
                <w:rStyle w:val="Strong"/>
                <w:b w:val="0"/>
              </w:rPr>
              <w:t>New onset of ARDS</w:t>
            </w:r>
          </w:p>
          <w:p w14:paraId="7BF0B564" w14:textId="77777777" w:rsidR="009165E7" w:rsidRDefault="009165E7" w:rsidP="009165E7">
            <w:pPr>
              <w:pStyle w:val="ListParagraph"/>
              <w:numPr>
                <w:ilvl w:val="0"/>
                <w:numId w:val="39"/>
              </w:numPr>
              <w:spacing w:after="120"/>
              <w:rPr>
                <w:rStyle w:val="Strong"/>
                <w:b w:val="0"/>
              </w:rPr>
            </w:pPr>
            <w:r>
              <w:rPr>
                <w:rStyle w:val="Strong"/>
                <w:b w:val="0"/>
              </w:rPr>
              <w:t>Worsening renal function</w:t>
            </w:r>
          </w:p>
          <w:p w14:paraId="5C6BB07E" w14:textId="77777777" w:rsidR="009165E7" w:rsidRDefault="009165E7" w:rsidP="009165E7">
            <w:pPr>
              <w:pStyle w:val="ListParagraph"/>
              <w:numPr>
                <w:ilvl w:val="0"/>
                <w:numId w:val="39"/>
              </w:numPr>
              <w:spacing w:after="120"/>
              <w:rPr>
                <w:rStyle w:val="Strong"/>
                <w:b w:val="0"/>
              </w:rPr>
            </w:pPr>
            <w:r>
              <w:rPr>
                <w:rStyle w:val="Strong"/>
                <w:b w:val="0"/>
              </w:rPr>
              <w:t>Improved renal function</w:t>
            </w:r>
          </w:p>
          <w:p w14:paraId="2A5EC996" w14:textId="77777777" w:rsidR="009165E7" w:rsidRDefault="009165E7" w:rsidP="009165E7">
            <w:pPr>
              <w:pStyle w:val="ListParagraph"/>
              <w:numPr>
                <w:ilvl w:val="0"/>
                <w:numId w:val="39"/>
              </w:numPr>
              <w:spacing w:after="120"/>
              <w:rPr>
                <w:rStyle w:val="Strong"/>
                <w:b w:val="0"/>
              </w:rPr>
            </w:pPr>
            <w:r>
              <w:rPr>
                <w:rStyle w:val="Strong"/>
                <w:b w:val="0"/>
              </w:rPr>
              <w:t>Starting dialysis</w:t>
            </w:r>
          </w:p>
          <w:p w14:paraId="116843FB" w14:textId="77777777" w:rsidR="009165E7" w:rsidRDefault="009165E7" w:rsidP="009165E7">
            <w:pPr>
              <w:pStyle w:val="ListParagraph"/>
              <w:numPr>
                <w:ilvl w:val="0"/>
                <w:numId w:val="39"/>
              </w:numPr>
              <w:spacing w:after="120"/>
              <w:rPr>
                <w:rStyle w:val="Strong"/>
                <w:b w:val="0"/>
              </w:rPr>
            </w:pPr>
            <w:r>
              <w:rPr>
                <w:rStyle w:val="Strong"/>
                <w:b w:val="0"/>
              </w:rPr>
              <w:t>New wound (non-surgical)</w:t>
            </w:r>
          </w:p>
          <w:p w14:paraId="6804A868" w14:textId="77777777" w:rsidR="009165E7" w:rsidRDefault="009165E7" w:rsidP="009165E7">
            <w:pPr>
              <w:pStyle w:val="ListParagraph"/>
              <w:numPr>
                <w:ilvl w:val="0"/>
                <w:numId w:val="39"/>
              </w:numPr>
              <w:spacing w:after="120"/>
              <w:rPr>
                <w:rStyle w:val="Strong"/>
                <w:b w:val="0"/>
              </w:rPr>
            </w:pPr>
            <w:r>
              <w:rPr>
                <w:rStyle w:val="Strong"/>
                <w:b w:val="0"/>
              </w:rPr>
              <w:t>New surgical wound</w:t>
            </w:r>
          </w:p>
          <w:p w14:paraId="15BD8EC7" w14:textId="77777777" w:rsidR="009165E7" w:rsidRDefault="009165E7" w:rsidP="009165E7">
            <w:pPr>
              <w:pStyle w:val="ListParagraph"/>
              <w:numPr>
                <w:ilvl w:val="0"/>
                <w:numId w:val="39"/>
              </w:numPr>
              <w:spacing w:after="120"/>
              <w:rPr>
                <w:rStyle w:val="Strong"/>
                <w:b w:val="0"/>
              </w:rPr>
            </w:pPr>
            <w:r>
              <w:rPr>
                <w:rStyle w:val="Strong"/>
                <w:b w:val="0"/>
              </w:rPr>
              <w:t>Negative nitrogen balance</w:t>
            </w:r>
          </w:p>
          <w:p w14:paraId="241B1879" w14:textId="77777777" w:rsidR="009165E7" w:rsidRDefault="009165E7" w:rsidP="009165E7">
            <w:pPr>
              <w:pStyle w:val="ListParagraph"/>
              <w:numPr>
                <w:ilvl w:val="0"/>
                <w:numId w:val="39"/>
              </w:numPr>
              <w:spacing w:after="120"/>
              <w:rPr>
                <w:rStyle w:val="Strong"/>
                <w:b w:val="0"/>
              </w:rPr>
            </w:pPr>
            <w:r>
              <w:rPr>
                <w:rStyle w:val="Strong"/>
                <w:b w:val="0"/>
              </w:rPr>
              <w:t xml:space="preserve">Increased protein losses (e.g. increased ostomy output, pleural fluid drainage, </w:t>
            </w:r>
            <w:proofErr w:type="spellStart"/>
            <w:r>
              <w:rPr>
                <w:rStyle w:val="Strong"/>
                <w:b w:val="0"/>
              </w:rPr>
              <w:t>etc</w:t>
            </w:r>
            <w:proofErr w:type="spellEnd"/>
            <w:r>
              <w:rPr>
                <w:rStyle w:val="Strong"/>
                <w:b w:val="0"/>
              </w:rPr>
              <w:t>)</w:t>
            </w:r>
          </w:p>
          <w:p w14:paraId="1FBB6029" w14:textId="5F9E2BDD" w:rsidR="009165E7" w:rsidRPr="009165E7" w:rsidRDefault="009165E7" w:rsidP="009165E7">
            <w:pPr>
              <w:pStyle w:val="ListParagraph"/>
              <w:numPr>
                <w:ilvl w:val="0"/>
                <w:numId w:val="39"/>
              </w:numPr>
              <w:spacing w:after="120"/>
              <w:rPr>
                <w:bCs/>
              </w:rPr>
            </w:pPr>
            <w:r>
              <w:rPr>
                <w:rStyle w:val="Strong"/>
                <w:b w:val="0"/>
              </w:rPr>
              <w:t>Other, specify: _____________________</w:t>
            </w:r>
          </w:p>
        </w:tc>
      </w:tr>
      <w:tr w:rsidR="009165E7" w14:paraId="00BCB580" w14:textId="77777777" w:rsidTr="00DD314E">
        <w:tc>
          <w:tcPr>
            <w:tcW w:w="3085" w:type="dxa"/>
          </w:tcPr>
          <w:p w14:paraId="21B37021" w14:textId="5862E667" w:rsidR="009165E7" w:rsidRPr="009165E7" w:rsidRDefault="009165E7" w:rsidP="009165E7">
            <w:pPr>
              <w:spacing w:after="120"/>
              <w:rPr>
                <w:b/>
                <w:bCs/>
              </w:rPr>
            </w:pPr>
            <w:r>
              <w:rPr>
                <w:rStyle w:val="Strong"/>
              </w:rPr>
              <w:t>Was any nutrition received orally/by mouth?</w:t>
            </w:r>
          </w:p>
        </w:tc>
        <w:tc>
          <w:tcPr>
            <w:tcW w:w="6853" w:type="dxa"/>
          </w:tcPr>
          <w:p w14:paraId="71C90ABD" w14:textId="77777777" w:rsidR="009165E7" w:rsidRDefault="009165E7" w:rsidP="009165E7">
            <w:pPr>
              <w:spacing w:after="120"/>
              <w:rPr>
                <w:sz w:val="21"/>
                <w:szCs w:val="21"/>
              </w:rPr>
            </w:pPr>
            <w:r w:rsidRPr="00837C55">
              <w:rPr>
                <w:sz w:val="21"/>
                <w:szCs w:val="21"/>
              </w:rPr>
              <w:t xml:space="preserve">Each study day, indicate whether or not the patient received </w:t>
            </w:r>
            <w:r>
              <w:rPr>
                <w:sz w:val="21"/>
                <w:szCs w:val="21"/>
              </w:rPr>
              <w:t>any nutrition orally/by mouth</w:t>
            </w:r>
            <w:r w:rsidRPr="00837C55">
              <w:rPr>
                <w:sz w:val="21"/>
                <w:szCs w:val="21"/>
              </w:rPr>
              <w:t xml:space="preserve">. </w:t>
            </w:r>
          </w:p>
          <w:p w14:paraId="0F170237" w14:textId="544CD765" w:rsidR="009165E7" w:rsidRDefault="009165E7" w:rsidP="009165E7">
            <w:pPr>
              <w:spacing w:after="120"/>
            </w:pPr>
            <w:r>
              <w:rPr>
                <w:sz w:val="21"/>
                <w:szCs w:val="21"/>
              </w:rPr>
              <w:t xml:space="preserve">NOTE: </w:t>
            </w:r>
            <w:r w:rsidRPr="00837C55">
              <w:rPr>
                <w:sz w:val="21"/>
                <w:szCs w:val="21"/>
              </w:rPr>
              <w:t xml:space="preserve">Data on calories and protein from oral nutrition are </w:t>
            </w:r>
            <w:r w:rsidRPr="00837C55">
              <w:rPr>
                <w:b/>
                <w:sz w:val="21"/>
                <w:szCs w:val="21"/>
              </w:rPr>
              <w:t xml:space="preserve">not </w:t>
            </w:r>
            <w:r w:rsidRPr="00837C55">
              <w:rPr>
                <w:sz w:val="21"/>
                <w:szCs w:val="21"/>
              </w:rPr>
              <w:t>collected.</w:t>
            </w:r>
          </w:p>
        </w:tc>
      </w:tr>
      <w:tr w:rsidR="009165E7" w14:paraId="3E60E3E0" w14:textId="77777777" w:rsidTr="00DD314E">
        <w:tc>
          <w:tcPr>
            <w:tcW w:w="3085" w:type="dxa"/>
          </w:tcPr>
          <w:p w14:paraId="628BA7D8" w14:textId="4C426B1F" w:rsidR="009165E7" w:rsidRPr="009165E7" w:rsidRDefault="009165E7" w:rsidP="009165E7">
            <w:pPr>
              <w:spacing w:after="120"/>
              <w:rPr>
                <w:b/>
                <w:bCs/>
              </w:rPr>
            </w:pPr>
            <w:r>
              <w:rPr>
                <w:rStyle w:val="Strong"/>
              </w:rPr>
              <w:t>Was m</w:t>
            </w:r>
            <w:r w:rsidRPr="004C1A86">
              <w:rPr>
                <w:rStyle w:val="Strong"/>
              </w:rPr>
              <w:t xml:space="preserve">orning </w:t>
            </w:r>
            <w:r>
              <w:rPr>
                <w:rStyle w:val="Strong"/>
              </w:rPr>
              <w:t>b</w:t>
            </w:r>
            <w:r w:rsidRPr="004C1A86">
              <w:rPr>
                <w:rStyle w:val="Strong"/>
              </w:rPr>
              <w:t xml:space="preserve">lood </w:t>
            </w:r>
            <w:r>
              <w:rPr>
                <w:rStyle w:val="Strong"/>
              </w:rPr>
              <w:t>g</w:t>
            </w:r>
            <w:r w:rsidRPr="004C1A86">
              <w:rPr>
                <w:rStyle w:val="Strong"/>
              </w:rPr>
              <w:t>lucose</w:t>
            </w:r>
            <w:r>
              <w:rPr>
                <w:rStyle w:val="Strong"/>
              </w:rPr>
              <w:t xml:space="preserve"> measured?</w:t>
            </w:r>
          </w:p>
        </w:tc>
        <w:tc>
          <w:tcPr>
            <w:tcW w:w="6853" w:type="dxa"/>
          </w:tcPr>
          <w:p w14:paraId="36BC1309" w14:textId="77777777" w:rsidR="009165E7" w:rsidRDefault="009165E7" w:rsidP="009165E7">
            <w:pPr>
              <w:spacing w:after="120"/>
              <w:rPr>
                <w:sz w:val="21"/>
                <w:szCs w:val="21"/>
              </w:rPr>
            </w:pPr>
            <w:r>
              <w:rPr>
                <w:sz w:val="21"/>
                <w:szCs w:val="21"/>
              </w:rPr>
              <w:t>If ‘yes’, r</w:t>
            </w:r>
            <w:r w:rsidRPr="00C330C4">
              <w:rPr>
                <w:sz w:val="21"/>
                <w:szCs w:val="21"/>
              </w:rPr>
              <w:t>ecord the blood sugar reading closest to 08:00</w:t>
            </w:r>
            <w:r>
              <w:rPr>
                <w:sz w:val="21"/>
                <w:szCs w:val="21"/>
              </w:rPr>
              <w:t xml:space="preserve"> </w:t>
            </w:r>
            <w:r w:rsidRPr="00C330C4">
              <w:rPr>
                <w:sz w:val="21"/>
                <w:szCs w:val="21"/>
              </w:rPr>
              <w:t xml:space="preserve">hrs. This can be either serum or capillary. </w:t>
            </w:r>
            <w:r>
              <w:rPr>
                <w:sz w:val="21"/>
                <w:szCs w:val="21"/>
              </w:rPr>
              <w:t xml:space="preserve">If serum and capillary levels are completed at the same time or if 2 measurements are equidistant to 08:00 </w:t>
            </w:r>
            <w:proofErr w:type="spellStart"/>
            <w:r>
              <w:rPr>
                <w:sz w:val="21"/>
                <w:szCs w:val="21"/>
              </w:rPr>
              <w:t>hrs</w:t>
            </w:r>
            <w:proofErr w:type="spellEnd"/>
            <w:r>
              <w:rPr>
                <w:sz w:val="21"/>
                <w:szCs w:val="21"/>
              </w:rPr>
              <w:t xml:space="preserve">, record the highest blood glucose reading. </w:t>
            </w:r>
          </w:p>
          <w:p w14:paraId="47310385" w14:textId="0B9474D0" w:rsidR="009165E7" w:rsidRPr="009165E7" w:rsidRDefault="009165E7" w:rsidP="009165E7">
            <w:pPr>
              <w:spacing w:after="120"/>
              <w:rPr>
                <w:sz w:val="21"/>
                <w:szCs w:val="21"/>
              </w:rPr>
            </w:pPr>
            <w:r w:rsidRPr="00C330C4">
              <w:rPr>
                <w:sz w:val="21"/>
                <w:szCs w:val="21"/>
              </w:rPr>
              <w:t>If no blood sugars we</w:t>
            </w:r>
            <w:r>
              <w:rPr>
                <w:sz w:val="21"/>
                <w:szCs w:val="21"/>
              </w:rPr>
              <w:t>re recorded that day, indicate ‘no’</w:t>
            </w:r>
            <w:r w:rsidRPr="00C330C4">
              <w:rPr>
                <w:sz w:val="21"/>
                <w:szCs w:val="21"/>
              </w:rPr>
              <w:t>.</w:t>
            </w:r>
          </w:p>
        </w:tc>
      </w:tr>
      <w:tr w:rsidR="00DB63EA" w14:paraId="61C89699" w14:textId="77777777" w:rsidTr="00DD314E">
        <w:tc>
          <w:tcPr>
            <w:tcW w:w="3085" w:type="dxa"/>
          </w:tcPr>
          <w:p w14:paraId="2612EB0F" w14:textId="6CE5B81F" w:rsidR="00DB63EA" w:rsidRPr="00DB63EA" w:rsidRDefault="00DB63EA" w:rsidP="00DB63EA">
            <w:pPr>
              <w:spacing w:after="120"/>
              <w:rPr>
                <w:b/>
                <w:bCs/>
              </w:rPr>
            </w:pPr>
            <w:r>
              <w:rPr>
                <w:rStyle w:val="Strong"/>
              </w:rPr>
              <w:t>Did the patient have a h</w:t>
            </w:r>
            <w:r w:rsidRPr="004C1A86">
              <w:rPr>
                <w:rStyle w:val="Strong"/>
              </w:rPr>
              <w:t xml:space="preserve">ypoglycemic </w:t>
            </w:r>
            <w:r>
              <w:rPr>
                <w:rStyle w:val="Strong"/>
              </w:rPr>
              <w:t>e</w:t>
            </w:r>
            <w:r w:rsidRPr="004C1A86">
              <w:rPr>
                <w:rStyle w:val="Strong"/>
              </w:rPr>
              <w:t>vent</w:t>
            </w:r>
            <w:r>
              <w:rPr>
                <w:rStyle w:val="Strong"/>
              </w:rPr>
              <w:t xml:space="preserve"> today?</w:t>
            </w:r>
          </w:p>
        </w:tc>
        <w:tc>
          <w:tcPr>
            <w:tcW w:w="6853" w:type="dxa"/>
          </w:tcPr>
          <w:p w14:paraId="36A12D08" w14:textId="77777777" w:rsidR="00DB63EA" w:rsidRDefault="00DB63EA" w:rsidP="00DB63EA">
            <w:pPr>
              <w:spacing w:after="120"/>
              <w:rPr>
                <w:sz w:val="21"/>
                <w:szCs w:val="21"/>
              </w:rPr>
            </w:pPr>
            <w:r>
              <w:rPr>
                <w:sz w:val="21"/>
                <w:szCs w:val="21"/>
              </w:rPr>
              <w:t xml:space="preserve">A hypoglycemic event is defined as a glucose level of </w:t>
            </w:r>
            <w:r w:rsidRPr="00C330C4">
              <w:rPr>
                <w:sz w:val="21"/>
                <w:szCs w:val="21"/>
              </w:rPr>
              <w:t>&lt;3.5mmol/L (&lt;63mg/</w:t>
            </w:r>
            <w:proofErr w:type="spellStart"/>
            <w:r w:rsidRPr="00C330C4">
              <w:rPr>
                <w:sz w:val="21"/>
                <w:szCs w:val="21"/>
              </w:rPr>
              <w:t>dL</w:t>
            </w:r>
            <w:proofErr w:type="spellEnd"/>
            <w:r w:rsidRPr="00C330C4">
              <w:rPr>
                <w:sz w:val="21"/>
                <w:szCs w:val="21"/>
              </w:rPr>
              <w:t xml:space="preserve">).  </w:t>
            </w:r>
          </w:p>
          <w:p w14:paraId="5A289428" w14:textId="71A1C002" w:rsidR="00DB63EA" w:rsidRPr="00DB63EA" w:rsidRDefault="00DB63EA" w:rsidP="00DB63EA">
            <w:pPr>
              <w:spacing w:after="120"/>
              <w:rPr>
                <w:sz w:val="21"/>
                <w:szCs w:val="21"/>
              </w:rPr>
            </w:pPr>
            <w:r>
              <w:rPr>
                <w:sz w:val="21"/>
                <w:szCs w:val="21"/>
              </w:rPr>
              <w:t xml:space="preserve">If ‘yes’, record the blood sugar value, including units.  You may record up to 3 episodes per day.  </w:t>
            </w:r>
            <w:r w:rsidRPr="00C330C4">
              <w:rPr>
                <w:sz w:val="21"/>
                <w:szCs w:val="21"/>
              </w:rPr>
              <w:t>If there were more than 3 hypoglycemic events in one day, record the lowest 3 blood glucose values</w:t>
            </w:r>
            <w:r>
              <w:rPr>
                <w:sz w:val="21"/>
                <w:szCs w:val="21"/>
              </w:rPr>
              <w:t>.</w:t>
            </w:r>
          </w:p>
        </w:tc>
      </w:tr>
      <w:tr w:rsidR="00DB63EA" w14:paraId="510569D8" w14:textId="77777777" w:rsidTr="00DD314E">
        <w:tc>
          <w:tcPr>
            <w:tcW w:w="3085" w:type="dxa"/>
          </w:tcPr>
          <w:p w14:paraId="67466424" w14:textId="3EE7B708" w:rsidR="00DB63EA" w:rsidRPr="00DB63EA" w:rsidRDefault="00DB63EA" w:rsidP="00DB63EA">
            <w:pPr>
              <w:spacing w:after="120"/>
              <w:rPr>
                <w:b/>
                <w:bCs/>
              </w:rPr>
            </w:pPr>
            <w:proofErr w:type="spellStart"/>
            <w:r w:rsidRPr="00CB7594">
              <w:rPr>
                <w:rStyle w:val="Strong"/>
              </w:rPr>
              <w:t>Propofol</w:t>
            </w:r>
            <w:proofErr w:type="spellEnd"/>
            <w:r>
              <w:rPr>
                <w:rStyle w:val="Strong"/>
              </w:rPr>
              <w:t xml:space="preserve"> (continuous infusion ≥ 6 hours)</w:t>
            </w:r>
          </w:p>
        </w:tc>
        <w:tc>
          <w:tcPr>
            <w:tcW w:w="6853" w:type="dxa"/>
          </w:tcPr>
          <w:p w14:paraId="4A948065" w14:textId="77777777" w:rsidR="00DB63EA" w:rsidRDefault="00DB63EA" w:rsidP="00DB63EA">
            <w:pPr>
              <w:spacing w:after="0" w:line="240" w:lineRule="auto"/>
              <w:rPr>
                <w:sz w:val="21"/>
                <w:szCs w:val="21"/>
              </w:rPr>
            </w:pPr>
            <w:r>
              <w:rPr>
                <w:sz w:val="21"/>
                <w:szCs w:val="21"/>
              </w:rPr>
              <w:t xml:space="preserve">If the patient receives </w:t>
            </w:r>
            <w:r w:rsidRPr="005E6944">
              <w:rPr>
                <w:b/>
                <w:sz w:val="21"/>
                <w:szCs w:val="21"/>
              </w:rPr>
              <w:t xml:space="preserve">a </w:t>
            </w:r>
            <w:r w:rsidRPr="005E6944">
              <w:rPr>
                <w:b/>
                <w:sz w:val="21"/>
                <w:szCs w:val="21"/>
                <w:u w:val="single"/>
              </w:rPr>
              <w:t>continuous</w:t>
            </w:r>
            <w:r w:rsidRPr="005E6944">
              <w:rPr>
                <w:b/>
                <w:sz w:val="21"/>
                <w:szCs w:val="21"/>
              </w:rPr>
              <w:t xml:space="preserve"> infusion of </w:t>
            </w:r>
            <w:proofErr w:type="spellStart"/>
            <w:r w:rsidRPr="005E6944">
              <w:rPr>
                <w:b/>
                <w:sz w:val="21"/>
                <w:szCs w:val="21"/>
              </w:rPr>
              <w:t>propofol</w:t>
            </w:r>
            <w:proofErr w:type="spellEnd"/>
            <w:r w:rsidRPr="005E6944">
              <w:rPr>
                <w:b/>
                <w:sz w:val="21"/>
                <w:szCs w:val="21"/>
              </w:rPr>
              <w:t xml:space="preserve"> ≥ 6 hours</w:t>
            </w:r>
            <w:r>
              <w:rPr>
                <w:b/>
                <w:sz w:val="21"/>
                <w:szCs w:val="21"/>
              </w:rPr>
              <w:t xml:space="preserve">, </w:t>
            </w:r>
            <w:r>
              <w:rPr>
                <w:sz w:val="21"/>
                <w:szCs w:val="21"/>
              </w:rPr>
              <w:t xml:space="preserve">record the total volume administered in </w:t>
            </w:r>
            <w:proofErr w:type="spellStart"/>
            <w:r>
              <w:rPr>
                <w:sz w:val="21"/>
                <w:szCs w:val="21"/>
              </w:rPr>
              <w:t>millileters</w:t>
            </w:r>
            <w:proofErr w:type="spellEnd"/>
            <w:r>
              <w:rPr>
                <w:sz w:val="21"/>
                <w:szCs w:val="21"/>
              </w:rPr>
              <w:t xml:space="preserve"> (mL)</w:t>
            </w:r>
            <w:r w:rsidRPr="00C330C4">
              <w:rPr>
                <w:sz w:val="21"/>
                <w:szCs w:val="21"/>
              </w:rPr>
              <w:t xml:space="preserve">. </w:t>
            </w:r>
          </w:p>
          <w:p w14:paraId="519B61D8" w14:textId="71B81AC4" w:rsidR="00DB63EA" w:rsidRPr="00DB63EA" w:rsidRDefault="00DB63EA" w:rsidP="00DB63EA">
            <w:pPr>
              <w:spacing w:after="0" w:line="240" w:lineRule="auto"/>
              <w:rPr>
                <w:sz w:val="21"/>
                <w:szCs w:val="21"/>
              </w:rPr>
            </w:pPr>
            <w:r>
              <w:rPr>
                <w:sz w:val="21"/>
                <w:szCs w:val="21"/>
              </w:rPr>
              <w:t xml:space="preserve">Select ‘no’ </w:t>
            </w:r>
            <w:r w:rsidRPr="00C330C4">
              <w:rPr>
                <w:sz w:val="21"/>
                <w:szCs w:val="21"/>
              </w:rPr>
              <w:t xml:space="preserve">if </w:t>
            </w:r>
            <w:proofErr w:type="spellStart"/>
            <w:r w:rsidRPr="00C330C4">
              <w:rPr>
                <w:sz w:val="21"/>
                <w:szCs w:val="21"/>
              </w:rPr>
              <w:t>propofol</w:t>
            </w:r>
            <w:proofErr w:type="spellEnd"/>
            <w:r w:rsidRPr="00C330C4">
              <w:rPr>
                <w:sz w:val="21"/>
                <w:szCs w:val="21"/>
              </w:rPr>
              <w:t xml:space="preserve"> was</w:t>
            </w:r>
            <w:r>
              <w:rPr>
                <w:sz w:val="21"/>
                <w:szCs w:val="21"/>
              </w:rPr>
              <w:t xml:space="preserve"> NOT</w:t>
            </w:r>
            <w:r w:rsidRPr="00C330C4">
              <w:rPr>
                <w:sz w:val="21"/>
                <w:szCs w:val="21"/>
              </w:rPr>
              <w:t xml:space="preserve"> given, or if provided intermittently, or if continuous &lt;</w:t>
            </w:r>
            <w:r>
              <w:rPr>
                <w:sz w:val="21"/>
                <w:szCs w:val="21"/>
              </w:rPr>
              <w:t xml:space="preserve"> </w:t>
            </w:r>
            <w:r w:rsidRPr="00C330C4">
              <w:rPr>
                <w:sz w:val="21"/>
                <w:szCs w:val="21"/>
              </w:rPr>
              <w:t xml:space="preserve">6 hours. </w:t>
            </w:r>
          </w:p>
        </w:tc>
      </w:tr>
      <w:tr w:rsidR="00DB63EA" w14:paraId="3B3B25BD" w14:textId="77777777" w:rsidTr="00DD314E">
        <w:tc>
          <w:tcPr>
            <w:tcW w:w="3085" w:type="dxa"/>
          </w:tcPr>
          <w:p w14:paraId="57BA5D28" w14:textId="48082C90" w:rsidR="00DB63EA" w:rsidRPr="00DB63EA" w:rsidRDefault="00DB63EA" w:rsidP="00DB63EA">
            <w:pPr>
              <w:spacing w:after="120"/>
              <w:rPr>
                <w:b/>
                <w:bCs/>
              </w:rPr>
            </w:pPr>
            <w:r w:rsidRPr="00CB7594">
              <w:rPr>
                <w:rStyle w:val="Strong"/>
              </w:rPr>
              <w:lastRenderedPageBreak/>
              <w:t>Highest Creatinine</w:t>
            </w:r>
          </w:p>
        </w:tc>
        <w:tc>
          <w:tcPr>
            <w:tcW w:w="6853" w:type="dxa"/>
          </w:tcPr>
          <w:p w14:paraId="2B0E6044" w14:textId="77777777" w:rsidR="00DB63EA" w:rsidRDefault="00DB63EA" w:rsidP="00DB63EA">
            <w:pPr>
              <w:spacing w:after="0" w:line="240" w:lineRule="auto"/>
              <w:rPr>
                <w:sz w:val="21"/>
                <w:szCs w:val="21"/>
              </w:rPr>
            </w:pPr>
            <w:r>
              <w:rPr>
                <w:sz w:val="21"/>
                <w:szCs w:val="21"/>
              </w:rPr>
              <w:t xml:space="preserve">Record the highest creatinine measured this day. </w:t>
            </w:r>
          </w:p>
          <w:p w14:paraId="618FD051" w14:textId="77777777" w:rsidR="00DB63EA" w:rsidRDefault="00DB63EA" w:rsidP="00DB63EA">
            <w:pPr>
              <w:spacing w:after="120"/>
              <w:rPr>
                <w:sz w:val="21"/>
                <w:szCs w:val="21"/>
              </w:rPr>
            </w:pPr>
            <w:r>
              <w:rPr>
                <w:sz w:val="21"/>
                <w:szCs w:val="21"/>
              </w:rPr>
              <w:t xml:space="preserve">On day 1 only, indicate the </w:t>
            </w:r>
            <w:proofErr w:type="gramStart"/>
            <w:r>
              <w:rPr>
                <w:sz w:val="21"/>
                <w:szCs w:val="21"/>
              </w:rPr>
              <w:t>units</w:t>
            </w:r>
            <w:proofErr w:type="gramEnd"/>
            <w:r>
              <w:rPr>
                <w:sz w:val="21"/>
                <w:szCs w:val="21"/>
              </w:rPr>
              <w:t xml:space="preserve"> creatinine is measured in. The units you indicate on day 1 will represent the units creatinine is measured in for the duration of data collection.</w:t>
            </w:r>
          </w:p>
          <w:p w14:paraId="1A6F4F1F" w14:textId="5E11900E" w:rsidR="00DB63EA" w:rsidRPr="00DB63EA" w:rsidRDefault="00DB63EA" w:rsidP="00880DA2">
            <w:pPr>
              <w:spacing w:after="120"/>
              <w:rPr>
                <w:sz w:val="21"/>
                <w:szCs w:val="21"/>
              </w:rPr>
            </w:pPr>
            <w:r>
              <w:rPr>
                <w:sz w:val="21"/>
                <w:szCs w:val="21"/>
              </w:rPr>
              <w:t>If not done on a particular day</w:t>
            </w:r>
            <w:r w:rsidR="00880DA2">
              <w:rPr>
                <w:sz w:val="21"/>
                <w:szCs w:val="21"/>
              </w:rPr>
              <w:t>,</w:t>
            </w:r>
            <w:r>
              <w:rPr>
                <w:sz w:val="21"/>
                <w:szCs w:val="21"/>
              </w:rPr>
              <w:t xml:space="preserve"> use the ‘Not Available’ checkbox.</w:t>
            </w:r>
          </w:p>
        </w:tc>
      </w:tr>
      <w:tr w:rsidR="00013A4C" w14:paraId="4765DC0A" w14:textId="77777777" w:rsidTr="00DD314E">
        <w:tc>
          <w:tcPr>
            <w:tcW w:w="3085" w:type="dxa"/>
          </w:tcPr>
          <w:p w14:paraId="67239674" w14:textId="1FEA1EE1" w:rsidR="00013A4C" w:rsidRPr="00013A4C" w:rsidRDefault="00013A4C" w:rsidP="00013A4C">
            <w:pPr>
              <w:spacing w:after="0" w:line="240" w:lineRule="auto"/>
              <w:rPr>
                <w:b/>
                <w:bCs/>
              </w:rPr>
            </w:pPr>
            <w:r>
              <w:rPr>
                <w:rStyle w:val="Strong"/>
              </w:rPr>
              <w:t xml:space="preserve">Highest Urea/BUN </w:t>
            </w:r>
          </w:p>
        </w:tc>
        <w:tc>
          <w:tcPr>
            <w:tcW w:w="6853" w:type="dxa"/>
          </w:tcPr>
          <w:p w14:paraId="37153AA2" w14:textId="77777777" w:rsidR="00013A4C" w:rsidRDefault="00013A4C" w:rsidP="00013A4C">
            <w:pPr>
              <w:spacing w:after="0" w:line="240" w:lineRule="auto"/>
              <w:rPr>
                <w:sz w:val="21"/>
                <w:szCs w:val="21"/>
              </w:rPr>
            </w:pPr>
            <w:r>
              <w:rPr>
                <w:sz w:val="21"/>
                <w:szCs w:val="21"/>
              </w:rPr>
              <w:t xml:space="preserve">Record the highest urea/BUN measured this day. </w:t>
            </w:r>
          </w:p>
          <w:p w14:paraId="447734F0" w14:textId="77777777" w:rsidR="00013A4C" w:rsidRDefault="00013A4C" w:rsidP="00013A4C">
            <w:pPr>
              <w:spacing w:after="120"/>
              <w:rPr>
                <w:sz w:val="21"/>
                <w:szCs w:val="21"/>
              </w:rPr>
            </w:pPr>
            <w:r>
              <w:rPr>
                <w:sz w:val="21"/>
                <w:szCs w:val="21"/>
              </w:rPr>
              <w:t xml:space="preserve">On day 1 only, indicate the </w:t>
            </w:r>
            <w:proofErr w:type="gramStart"/>
            <w:r>
              <w:rPr>
                <w:sz w:val="21"/>
                <w:szCs w:val="21"/>
              </w:rPr>
              <w:t>units</w:t>
            </w:r>
            <w:proofErr w:type="gramEnd"/>
            <w:r>
              <w:rPr>
                <w:sz w:val="21"/>
                <w:szCs w:val="21"/>
              </w:rPr>
              <w:t xml:space="preserve"> urea/BUN is measured in. The units you indicate on day 1 will represent the units urea is measured in for the duration of data collection.</w:t>
            </w:r>
          </w:p>
          <w:p w14:paraId="20B7D4A7" w14:textId="62D04CAA" w:rsidR="00013A4C" w:rsidRPr="00013A4C" w:rsidRDefault="00880DA2" w:rsidP="00013A4C">
            <w:pPr>
              <w:spacing w:after="120"/>
              <w:rPr>
                <w:sz w:val="21"/>
                <w:szCs w:val="21"/>
              </w:rPr>
            </w:pPr>
            <w:r>
              <w:rPr>
                <w:sz w:val="21"/>
                <w:szCs w:val="21"/>
              </w:rPr>
              <w:t>If not done on a particular day, use the ‘Not Available’ checkbox.</w:t>
            </w:r>
          </w:p>
        </w:tc>
      </w:tr>
      <w:tr w:rsidR="00013A4C" w14:paraId="469623E9" w14:textId="77777777" w:rsidTr="00DD314E">
        <w:tc>
          <w:tcPr>
            <w:tcW w:w="3085" w:type="dxa"/>
          </w:tcPr>
          <w:p w14:paraId="50D5D7C3" w14:textId="07E17480" w:rsidR="00013A4C" w:rsidRPr="00013A4C" w:rsidRDefault="00013A4C" w:rsidP="00013A4C">
            <w:pPr>
              <w:spacing w:after="120"/>
              <w:rPr>
                <w:b/>
                <w:bCs/>
              </w:rPr>
            </w:pPr>
            <w:r w:rsidRPr="00CB7594">
              <w:rPr>
                <w:rStyle w:val="Strong"/>
              </w:rPr>
              <w:t>Lowest Phosphate</w:t>
            </w:r>
          </w:p>
        </w:tc>
        <w:tc>
          <w:tcPr>
            <w:tcW w:w="6853" w:type="dxa"/>
          </w:tcPr>
          <w:p w14:paraId="5C1F2790" w14:textId="77777777" w:rsidR="00013A4C" w:rsidRDefault="00013A4C" w:rsidP="00013A4C">
            <w:pPr>
              <w:spacing w:after="0" w:line="240" w:lineRule="auto"/>
              <w:rPr>
                <w:sz w:val="21"/>
                <w:szCs w:val="21"/>
              </w:rPr>
            </w:pPr>
            <w:r>
              <w:rPr>
                <w:sz w:val="21"/>
                <w:szCs w:val="21"/>
              </w:rPr>
              <w:t>Record the lowest serum phosphate (PO</w:t>
            </w:r>
            <w:r w:rsidRPr="00B17D89">
              <w:rPr>
                <w:sz w:val="21"/>
                <w:szCs w:val="21"/>
                <w:vertAlign w:val="subscript"/>
              </w:rPr>
              <w:t>4</w:t>
            </w:r>
            <w:r>
              <w:rPr>
                <w:sz w:val="21"/>
                <w:szCs w:val="21"/>
              </w:rPr>
              <w:t xml:space="preserve">) measured this day. </w:t>
            </w:r>
          </w:p>
          <w:p w14:paraId="087AC0D5" w14:textId="77777777" w:rsidR="00013A4C" w:rsidRDefault="00013A4C" w:rsidP="00013A4C">
            <w:pPr>
              <w:spacing w:after="120"/>
              <w:rPr>
                <w:sz w:val="21"/>
                <w:szCs w:val="21"/>
              </w:rPr>
            </w:pPr>
            <w:r>
              <w:rPr>
                <w:sz w:val="21"/>
                <w:szCs w:val="21"/>
              </w:rPr>
              <w:t>On day 1 only, indicate the units PO</w:t>
            </w:r>
            <w:r w:rsidRPr="00B17D89">
              <w:rPr>
                <w:sz w:val="21"/>
                <w:szCs w:val="21"/>
                <w:vertAlign w:val="subscript"/>
              </w:rPr>
              <w:t>4</w:t>
            </w:r>
            <w:r>
              <w:rPr>
                <w:sz w:val="21"/>
                <w:szCs w:val="21"/>
              </w:rPr>
              <w:t xml:space="preserve"> is measured in. The units you indicate on day 1 will represent the units PO</w:t>
            </w:r>
            <w:r w:rsidRPr="00B17D89">
              <w:rPr>
                <w:sz w:val="21"/>
                <w:szCs w:val="21"/>
                <w:vertAlign w:val="subscript"/>
              </w:rPr>
              <w:t>4</w:t>
            </w:r>
            <w:r>
              <w:rPr>
                <w:sz w:val="21"/>
                <w:szCs w:val="21"/>
              </w:rPr>
              <w:t xml:space="preserve"> is measured in for the duration of data collection.</w:t>
            </w:r>
          </w:p>
          <w:p w14:paraId="7C14D757" w14:textId="6C19FEF4" w:rsidR="00013A4C" w:rsidRPr="00013A4C" w:rsidRDefault="00880DA2" w:rsidP="00013A4C">
            <w:pPr>
              <w:spacing w:after="120"/>
              <w:rPr>
                <w:b/>
                <w:bCs/>
              </w:rPr>
            </w:pPr>
            <w:r>
              <w:rPr>
                <w:sz w:val="21"/>
                <w:szCs w:val="21"/>
              </w:rPr>
              <w:t>If not done on a particular day, use the ‘Not Available’ checkbox.</w:t>
            </w:r>
          </w:p>
        </w:tc>
      </w:tr>
      <w:tr w:rsidR="00013A4C" w14:paraId="01C208AC" w14:textId="77777777" w:rsidTr="00DD314E">
        <w:tc>
          <w:tcPr>
            <w:tcW w:w="3085" w:type="dxa"/>
          </w:tcPr>
          <w:p w14:paraId="46D9DC8B" w14:textId="46F5E466" w:rsidR="00013A4C" w:rsidRPr="00013A4C" w:rsidRDefault="00013A4C" w:rsidP="009165E7">
            <w:pPr>
              <w:rPr>
                <w:b/>
                <w:bCs/>
              </w:rPr>
            </w:pPr>
            <w:r w:rsidRPr="00CB7594">
              <w:rPr>
                <w:rStyle w:val="Strong"/>
              </w:rPr>
              <w:t>Location of</w:t>
            </w:r>
            <w:r>
              <w:rPr>
                <w:rStyle w:val="Strong"/>
              </w:rPr>
              <w:t xml:space="preserve"> Feeding Tube</w:t>
            </w:r>
          </w:p>
        </w:tc>
        <w:tc>
          <w:tcPr>
            <w:tcW w:w="6853" w:type="dxa"/>
          </w:tcPr>
          <w:p w14:paraId="0E9F9FBD" w14:textId="77777777" w:rsidR="00013A4C" w:rsidRDefault="00013A4C" w:rsidP="00013A4C">
            <w:r w:rsidRPr="00C330C4">
              <w:t>Choose from the list</w:t>
            </w:r>
            <w:r>
              <w:t xml:space="preserve"> (gastric, small bowel or none in place)</w:t>
            </w:r>
            <w:r w:rsidRPr="00C330C4">
              <w:t xml:space="preserve"> to indicate t</w:t>
            </w:r>
            <w:r>
              <w:t>he location of the feeding tube.  This r</w:t>
            </w:r>
            <w:r w:rsidRPr="00C330C4">
              <w:t xml:space="preserve">efers to any </w:t>
            </w:r>
            <w:proofErr w:type="spellStart"/>
            <w:r w:rsidRPr="00C330C4">
              <w:t>oro</w:t>
            </w:r>
            <w:proofErr w:type="spellEnd"/>
            <w:r w:rsidRPr="00C330C4">
              <w:t>/nasogastric tube inserted for the purpose o</w:t>
            </w:r>
            <w:r>
              <w:t xml:space="preserve">f </w:t>
            </w:r>
            <w:proofErr w:type="spellStart"/>
            <w:r>
              <w:t>enterally</w:t>
            </w:r>
            <w:proofErr w:type="spellEnd"/>
            <w:r>
              <w:t xml:space="preserve"> feeding the patient. If the position is not confirmed by </w:t>
            </w:r>
            <w:proofErr w:type="spellStart"/>
            <w:r>
              <w:t>xray</w:t>
            </w:r>
            <w:proofErr w:type="spellEnd"/>
            <w:r>
              <w:t xml:space="preserve"> or a few days have passed since location was confirmed, give us your guestimate of where the tube is located (best guess given the information you have). </w:t>
            </w:r>
          </w:p>
          <w:p w14:paraId="13A37B68" w14:textId="6EE1D4F4" w:rsidR="00013A4C" w:rsidRDefault="00013A4C" w:rsidP="009165E7">
            <w:r>
              <w:t>If the feeding tube is in 2 locations on a single day, indicate the location it was in for the most amount of time.</w:t>
            </w:r>
          </w:p>
        </w:tc>
      </w:tr>
      <w:tr w:rsidR="00F46D38" w14:paraId="52F6CE27" w14:textId="77777777" w:rsidTr="00DD314E">
        <w:tc>
          <w:tcPr>
            <w:tcW w:w="3085" w:type="dxa"/>
          </w:tcPr>
          <w:p w14:paraId="22DCE4AE" w14:textId="02888513" w:rsidR="00F46D38" w:rsidRPr="00F46D38" w:rsidRDefault="00F46D38" w:rsidP="009165E7">
            <w:pPr>
              <w:rPr>
                <w:b/>
                <w:bCs/>
              </w:rPr>
            </w:pPr>
            <w:r>
              <w:rPr>
                <w:rStyle w:val="Strong"/>
              </w:rPr>
              <w:t>Did the patient receive any m</w:t>
            </w:r>
            <w:r w:rsidRPr="00CB7594">
              <w:rPr>
                <w:rStyle w:val="Strong"/>
              </w:rPr>
              <w:t>otility agents</w:t>
            </w:r>
            <w:r>
              <w:rPr>
                <w:rStyle w:val="Strong"/>
              </w:rPr>
              <w:t>?</w:t>
            </w:r>
          </w:p>
        </w:tc>
        <w:tc>
          <w:tcPr>
            <w:tcW w:w="6853" w:type="dxa"/>
          </w:tcPr>
          <w:p w14:paraId="5DC53096" w14:textId="77777777" w:rsidR="00F46D38" w:rsidRDefault="00F46D38" w:rsidP="00F46D38">
            <w:pPr>
              <w:spacing w:after="120" w:line="240" w:lineRule="auto"/>
            </w:pPr>
            <w:r>
              <w:t>Select all motility agents that apply from the list provided.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3313"/>
            </w:tblGrid>
            <w:tr w:rsidR="00F46D38" w14:paraId="5A0DB815" w14:textId="77777777" w:rsidTr="00200EEB">
              <w:tc>
                <w:tcPr>
                  <w:tcW w:w="3312" w:type="dxa"/>
                </w:tcPr>
                <w:p w14:paraId="70E5CA2C" w14:textId="77777777" w:rsidR="00F46D38" w:rsidRDefault="00F46D38" w:rsidP="00200EEB">
                  <w:pPr>
                    <w:spacing w:after="120" w:line="240" w:lineRule="auto"/>
                  </w:pPr>
                  <w:proofErr w:type="spellStart"/>
                  <w:r>
                    <w:t>Alizapride</w:t>
                  </w:r>
                  <w:proofErr w:type="spellEnd"/>
                </w:p>
              </w:tc>
              <w:tc>
                <w:tcPr>
                  <w:tcW w:w="3313" w:type="dxa"/>
                </w:tcPr>
                <w:p w14:paraId="3A89F877" w14:textId="77777777" w:rsidR="00F46D38" w:rsidRDefault="00F46D38" w:rsidP="00200EEB">
                  <w:pPr>
                    <w:spacing w:after="120" w:line="240" w:lineRule="auto"/>
                  </w:pPr>
                  <w:proofErr w:type="spellStart"/>
                  <w:r>
                    <w:t>Lesuride</w:t>
                  </w:r>
                  <w:proofErr w:type="spellEnd"/>
                </w:p>
              </w:tc>
            </w:tr>
            <w:tr w:rsidR="00F46D38" w14:paraId="342F8666" w14:textId="77777777" w:rsidTr="00200EEB">
              <w:tc>
                <w:tcPr>
                  <w:tcW w:w="3312" w:type="dxa"/>
                </w:tcPr>
                <w:p w14:paraId="5B5BE913" w14:textId="77777777" w:rsidR="00F46D38" w:rsidRDefault="00F46D38" w:rsidP="00200EEB">
                  <w:pPr>
                    <w:spacing w:after="120" w:line="240" w:lineRule="auto"/>
                  </w:pPr>
                  <w:proofErr w:type="spellStart"/>
                  <w:r>
                    <w:t>Cinitapride</w:t>
                  </w:r>
                  <w:proofErr w:type="spellEnd"/>
                  <w:r>
                    <w:t xml:space="preserve"> (</w:t>
                  </w:r>
                  <w:proofErr w:type="spellStart"/>
                  <w:r>
                    <w:t>Cintapro</w:t>
                  </w:r>
                  <w:proofErr w:type="spellEnd"/>
                  <w:r>
                    <w:t>/</w:t>
                  </w:r>
                  <w:proofErr w:type="spellStart"/>
                  <w:r>
                    <w:t>Pemix</w:t>
                  </w:r>
                  <w:proofErr w:type="spellEnd"/>
                  <w:r>
                    <w:t>)</w:t>
                  </w:r>
                </w:p>
              </w:tc>
              <w:tc>
                <w:tcPr>
                  <w:tcW w:w="3313" w:type="dxa"/>
                </w:tcPr>
                <w:p w14:paraId="700969DF" w14:textId="77777777" w:rsidR="00F46D38" w:rsidRDefault="00F46D38" w:rsidP="00200EEB">
                  <w:pPr>
                    <w:spacing w:after="120" w:line="240" w:lineRule="auto"/>
                  </w:pPr>
                  <w:proofErr w:type="spellStart"/>
                  <w:r>
                    <w:t>Methylnaltrexon</w:t>
                  </w:r>
                  <w:proofErr w:type="spellEnd"/>
                </w:p>
              </w:tc>
            </w:tr>
            <w:tr w:rsidR="00F46D38" w14:paraId="450DFA1D" w14:textId="77777777" w:rsidTr="00200EEB">
              <w:tc>
                <w:tcPr>
                  <w:tcW w:w="3312" w:type="dxa"/>
                </w:tcPr>
                <w:p w14:paraId="1E43D099" w14:textId="77777777" w:rsidR="00F46D38" w:rsidRDefault="00F46D38" w:rsidP="00200EEB">
                  <w:pPr>
                    <w:spacing w:after="120" w:line="240" w:lineRule="auto"/>
                  </w:pPr>
                  <w:proofErr w:type="spellStart"/>
                  <w:r>
                    <w:t>Domperidone</w:t>
                  </w:r>
                  <w:proofErr w:type="spellEnd"/>
                </w:p>
              </w:tc>
              <w:tc>
                <w:tcPr>
                  <w:tcW w:w="3313" w:type="dxa"/>
                </w:tcPr>
                <w:p w14:paraId="2AA63362" w14:textId="77777777" w:rsidR="00F46D38" w:rsidRDefault="00F46D38" w:rsidP="00200EEB">
                  <w:pPr>
                    <w:spacing w:after="120" w:line="240" w:lineRule="auto"/>
                  </w:pPr>
                  <w:r>
                    <w:t>Metoclopramide</w:t>
                  </w:r>
                </w:p>
              </w:tc>
            </w:tr>
            <w:tr w:rsidR="00F46D38" w14:paraId="2E997962" w14:textId="77777777" w:rsidTr="00200EEB">
              <w:tc>
                <w:tcPr>
                  <w:tcW w:w="3312" w:type="dxa"/>
                </w:tcPr>
                <w:p w14:paraId="4440F743" w14:textId="77777777" w:rsidR="00F46D38" w:rsidRDefault="00F46D38" w:rsidP="00200EEB">
                  <w:pPr>
                    <w:spacing w:after="120" w:line="240" w:lineRule="auto"/>
                  </w:pPr>
                  <w:r>
                    <w:t>Erythromycin</w:t>
                  </w:r>
                </w:p>
              </w:tc>
              <w:tc>
                <w:tcPr>
                  <w:tcW w:w="3313" w:type="dxa"/>
                </w:tcPr>
                <w:p w14:paraId="0B5A9F2F" w14:textId="77777777" w:rsidR="00F46D38" w:rsidRDefault="00F46D38" w:rsidP="00200EEB">
                  <w:pPr>
                    <w:spacing w:after="120" w:line="240" w:lineRule="auto"/>
                  </w:pPr>
                  <w:r>
                    <w:t>Naloxone</w:t>
                  </w:r>
                </w:p>
              </w:tc>
            </w:tr>
            <w:tr w:rsidR="00F46D38" w14:paraId="281BC541" w14:textId="77777777" w:rsidTr="00200EEB">
              <w:tc>
                <w:tcPr>
                  <w:tcW w:w="3312" w:type="dxa"/>
                </w:tcPr>
                <w:p w14:paraId="50D27DFE" w14:textId="77777777" w:rsidR="00F46D38" w:rsidRDefault="00F46D38" w:rsidP="00200EEB">
                  <w:pPr>
                    <w:spacing w:after="120" w:line="240" w:lineRule="auto"/>
                  </w:pPr>
                  <w:proofErr w:type="spellStart"/>
                  <w:r>
                    <w:t>Itopride</w:t>
                  </w:r>
                  <w:proofErr w:type="spellEnd"/>
                  <w:r>
                    <w:t xml:space="preserve"> (</w:t>
                  </w:r>
                  <w:proofErr w:type="spellStart"/>
                  <w:r>
                    <w:t>Ganaton</w:t>
                  </w:r>
                  <w:proofErr w:type="spellEnd"/>
                  <w:r>
                    <w:t>)</w:t>
                  </w:r>
                </w:p>
              </w:tc>
              <w:tc>
                <w:tcPr>
                  <w:tcW w:w="3313" w:type="dxa"/>
                </w:tcPr>
                <w:p w14:paraId="36384780" w14:textId="77777777" w:rsidR="00F46D38" w:rsidRDefault="00F46D38" w:rsidP="00200EEB">
                  <w:pPr>
                    <w:spacing w:after="120" w:line="240" w:lineRule="auto"/>
                  </w:pPr>
                  <w:r>
                    <w:t>Other, specify:</w:t>
                  </w:r>
                </w:p>
              </w:tc>
            </w:tr>
          </w:tbl>
          <w:p w14:paraId="43E7F3BD" w14:textId="77777777" w:rsidR="00F46D38" w:rsidRDefault="00F46D38" w:rsidP="00F46D38">
            <w:pPr>
              <w:spacing w:after="120" w:line="240" w:lineRule="auto"/>
            </w:pPr>
            <w:r>
              <w:t xml:space="preserve">You do not need to record the </w:t>
            </w:r>
            <w:r w:rsidRPr="00C330C4">
              <w:t xml:space="preserve">route or dose. </w:t>
            </w:r>
          </w:p>
          <w:p w14:paraId="494764E7" w14:textId="596EC105" w:rsidR="00F46D38" w:rsidRDefault="00F46D38" w:rsidP="00A123B5">
            <w:pPr>
              <w:spacing w:after="120" w:line="240" w:lineRule="auto"/>
            </w:pPr>
            <w:r w:rsidRPr="00C330C4">
              <w:t>If the patient has been prescribed combination therapy, select all motility agents the</w:t>
            </w:r>
            <w:r w:rsidR="00A123B5">
              <w:t xml:space="preserve"> patient received on that day. </w:t>
            </w:r>
          </w:p>
        </w:tc>
      </w:tr>
      <w:tr w:rsidR="00F46D38" w14:paraId="26055FDC" w14:textId="77777777" w:rsidTr="00DD314E">
        <w:tc>
          <w:tcPr>
            <w:tcW w:w="3085" w:type="dxa"/>
            <w:shd w:val="clear" w:color="auto" w:fill="F2F2F2" w:themeFill="background1" w:themeFillShade="F2"/>
          </w:tcPr>
          <w:p w14:paraId="0526A1E4" w14:textId="7155B05A" w:rsidR="00F46D38" w:rsidRPr="00F46D38" w:rsidRDefault="00F46D38" w:rsidP="009165E7">
            <w:pPr>
              <w:rPr>
                <w:b/>
              </w:rPr>
            </w:pPr>
            <w:r w:rsidRPr="00F46D38">
              <w:rPr>
                <w:b/>
              </w:rPr>
              <w:t>Definition of Motility Agent</w:t>
            </w:r>
          </w:p>
        </w:tc>
        <w:tc>
          <w:tcPr>
            <w:tcW w:w="6853" w:type="dxa"/>
            <w:shd w:val="clear" w:color="auto" w:fill="F2F2F2" w:themeFill="background1" w:themeFillShade="F2"/>
          </w:tcPr>
          <w:p w14:paraId="16890633" w14:textId="25074207" w:rsidR="00F46D38" w:rsidRPr="00F46D38" w:rsidRDefault="00F46D38" w:rsidP="00F46D38">
            <w:pPr>
              <w:spacing w:after="120" w:line="240" w:lineRule="auto"/>
            </w:pPr>
            <w:r w:rsidRPr="00F46D38">
              <w:t xml:space="preserve">A drug which enhances gastric emptying and/or gastrointestinal motility by increasing the frequency and/or strength of contractions in the gastrointestinal tract. </w:t>
            </w:r>
          </w:p>
          <w:p w14:paraId="21DC9323" w14:textId="288E45BF" w:rsidR="00F46D38" w:rsidRPr="00F46D38" w:rsidRDefault="00F46D38" w:rsidP="009165E7">
            <w:r w:rsidRPr="00F46D38">
              <w:t>This does not include stool softeners or laxatives such as lactulose or herbal remedies.</w:t>
            </w:r>
          </w:p>
        </w:tc>
      </w:tr>
    </w:tbl>
    <w:p w14:paraId="297FADA1" w14:textId="77777777" w:rsidR="009165E7" w:rsidRPr="009165E7" w:rsidRDefault="009165E7" w:rsidP="009165E7"/>
    <w:p w14:paraId="1DB10D57" w14:textId="77777777" w:rsidR="003A26E9" w:rsidRDefault="003A26E9" w:rsidP="005024EA">
      <w:pPr>
        <w:pStyle w:val="Heading2"/>
      </w:pPr>
      <w:bookmarkStart w:id="18" w:name="_Toc496004810"/>
      <w:bookmarkStart w:id="19" w:name="_Toc498329785"/>
      <w:r>
        <w:lastRenderedPageBreak/>
        <w:t>Daily Enteral Nutrition</w:t>
      </w:r>
      <w:r w:rsidR="000F07C4">
        <w:t xml:space="preserve"> (EN) </w:t>
      </w:r>
      <w:r>
        <w:t>Data</w:t>
      </w:r>
      <w:bookmarkEnd w:id="18"/>
      <w:bookmarkEnd w:id="19"/>
    </w:p>
    <w:p w14:paraId="2C59910F" w14:textId="712BFA1B" w:rsidR="003A26E9" w:rsidRDefault="00511148" w:rsidP="003A26E9">
      <w:pPr>
        <w:spacing w:after="0" w:line="240" w:lineRule="auto"/>
        <w:rPr>
          <w:b/>
          <w:i/>
        </w:rPr>
      </w:pPr>
      <w:r w:rsidRPr="00511148">
        <w:rPr>
          <w:b/>
          <w:i/>
        </w:rPr>
        <w:t xml:space="preserve">REMEMBER: </w:t>
      </w:r>
      <w:r w:rsidR="003A26E9" w:rsidRPr="00511148">
        <w:rPr>
          <w:b/>
          <w:i/>
        </w:rPr>
        <w:t xml:space="preserve">If the patient is </w:t>
      </w:r>
      <w:r w:rsidRPr="00511148">
        <w:rPr>
          <w:b/>
          <w:i/>
        </w:rPr>
        <w:t xml:space="preserve">receiving a </w:t>
      </w:r>
      <w:r w:rsidR="003A26E9" w:rsidRPr="00511148">
        <w:rPr>
          <w:b/>
          <w:i/>
        </w:rPr>
        <w:t>combination</w:t>
      </w:r>
      <w:r w:rsidRPr="00511148">
        <w:rPr>
          <w:b/>
          <w:i/>
        </w:rPr>
        <w:t xml:space="preserve"> of</w:t>
      </w:r>
      <w:r w:rsidR="003A26E9" w:rsidRPr="00511148">
        <w:rPr>
          <w:b/>
          <w:i/>
        </w:rPr>
        <w:t xml:space="preserve"> EN and PN, </w:t>
      </w:r>
      <w:r w:rsidRPr="00511148">
        <w:rPr>
          <w:b/>
          <w:i/>
        </w:rPr>
        <w:t xml:space="preserve">only the </w:t>
      </w:r>
      <w:r w:rsidR="003A26E9" w:rsidRPr="00511148">
        <w:rPr>
          <w:b/>
          <w:i/>
        </w:rPr>
        <w:t xml:space="preserve">calories/protein from EN </w:t>
      </w:r>
      <w:r w:rsidRPr="00511148">
        <w:rPr>
          <w:b/>
          <w:i/>
        </w:rPr>
        <w:t>are recorded on this form.  T</w:t>
      </w:r>
      <w:r w:rsidR="003A26E9" w:rsidRPr="00511148">
        <w:rPr>
          <w:b/>
          <w:i/>
        </w:rPr>
        <w:t xml:space="preserve">he Daily </w:t>
      </w:r>
      <w:r w:rsidR="00D556F2">
        <w:rPr>
          <w:b/>
          <w:i/>
        </w:rPr>
        <w:t>IV Nutrition</w:t>
      </w:r>
      <w:r w:rsidR="003A26E9" w:rsidRPr="00511148">
        <w:rPr>
          <w:b/>
          <w:i/>
        </w:rPr>
        <w:t xml:space="preserve"> Data form</w:t>
      </w:r>
      <w:r w:rsidRPr="00511148">
        <w:rPr>
          <w:b/>
          <w:i/>
        </w:rPr>
        <w:t xml:space="preserve"> will be used to record the data for PN.</w:t>
      </w:r>
      <w:r w:rsidR="003A26E9" w:rsidRPr="00511148">
        <w:rPr>
          <w:b/>
          <w:i/>
        </w:rPr>
        <w:t xml:space="preserve"> </w:t>
      </w:r>
    </w:p>
    <w:p w14:paraId="3A0AC2DF" w14:textId="77777777" w:rsidR="0039642B" w:rsidRDefault="0039642B" w:rsidP="0039642B">
      <w:pPr>
        <w:spacing w:after="0" w:line="240" w:lineRule="auto"/>
      </w:pPr>
    </w:p>
    <w:p w14:paraId="05106589" w14:textId="77777777" w:rsidR="0039642B" w:rsidRDefault="0039642B" w:rsidP="0039642B">
      <w:pPr>
        <w:spacing w:after="0" w:line="240" w:lineRule="auto"/>
      </w:pPr>
      <w:r>
        <w:t xml:space="preserve">EXCEPTION: Protein received is the only daily data collection that extends past ICU day 12. </w:t>
      </w:r>
    </w:p>
    <w:p w14:paraId="6113EB32" w14:textId="77777777" w:rsidR="0039642B" w:rsidRDefault="0039642B" w:rsidP="0039642B">
      <w:pPr>
        <w:spacing w:after="0" w:line="240" w:lineRule="auto"/>
      </w:pPr>
      <w:r>
        <w:t xml:space="preserve">Continue to collect this data until ICU day 28, ICU discharge or death, whichever comes first. </w:t>
      </w:r>
    </w:p>
    <w:p w14:paraId="5432C05E" w14:textId="1933DD5C" w:rsidR="0039642B" w:rsidRDefault="0039642B" w:rsidP="0039642B">
      <w:pPr>
        <w:spacing w:after="0" w:line="240" w:lineRule="auto"/>
        <w:rPr>
          <w:i/>
        </w:rPr>
      </w:pPr>
      <w:r>
        <w:t xml:space="preserve">Data to be collected on CRF </w:t>
      </w:r>
      <w:r>
        <w:rPr>
          <w:i/>
        </w:rPr>
        <w:t>Daily Protein Data: Days 13-28</w:t>
      </w:r>
      <w:r>
        <w:t xml:space="preserve"> for data entry after day 12</w:t>
      </w:r>
      <w:r>
        <w:rPr>
          <w:i/>
        </w:rPr>
        <w:t>.</w:t>
      </w:r>
    </w:p>
    <w:p w14:paraId="49E2ADFE" w14:textId="77777777" w:rsidR="0039642B" w:rsidRPr="00145772" w:rsidRDefault="0039642B" w:rsidP="003A26E9">
      <w:pPr>
        <w:spacing w:after="0" w:line="240" w:lineRule="auto"/>
      </w:pPr>
    </w:p>
    <w:p w14:paraId="49EFAD00" w14:textId="77777777" w:rsidR="003A26E9" w:rsidRDefault="003A26E9" w:rsidP="003A26E9">
      <w:pPr>
        <w:spacing w:after="0" w:line="240" w:lineRule="auto"/>
        <w:rPr>
          <w:b/>
        </w:rPr>
      </w:pPr>
      <w:r w:rsidRPr="00511148">
        <w:t xml:space="preserve">Note: record calories/protein from formulas, protein supplements, and other supplements </w:t>
      </w:r>
      <w:r w:rsidRPr="00511148">
        <w:rPr>
          <w:b/>
        </w:rPr>
        <w:t>separately.</w:t>
      </w:r>
    </w:p>
    <w:p w14:paraId="0BB343E4" w14:textId="77777777" w:rsidR="003E1628" w:rsidRDefault="003E1628" w:rsidP="003E1628">
      <w:pPr>
        <w:spacing w:after="120" w:line="240" w:lineRule="auto"/>
      </w:pPr>
    </w:p>
    <w:p w14:paraId="64116DEF" w14:textId="648D4E87" w:rsidR="003E1628" w:rsidRDefault="003E1628" w:rsidP="003E1628">
      <w:pPr>
        <w:spacing w:after="120" w:line="240" w:lineRule="auto"/>
      </w:pPr>
      <w:r>
        <w:t>The following diagram illustrates the data required depending on the whether the patient received EN or not on a given day.  The instructions regarding each type of data field follow.</w:t>
      </w:r>
    </w:p>
    <w:p w14:paraId="28ABDB86" w14:textId="77777777" w:rsidR="003E1628" w:rsidRDefault="003E1628" w:rsidP="003A26E9">
      <w:pPr>
        <w:spacing w:after="0" w:line="240" w:lineRule="auto"/>
        <w:rPr>
          <w:b/>
        </w:rPr>
      </w:pPr>
    </w:p>
    <w:p w14:paraId="7F8F3081" w14:textId="0063EFC1" w:rsidR="00BB2DF6" w:rsidRDefault="00BB2DF6" w:rsidP="00BB2DF6">
      <w:pPr>
        <w:spacing w:after="0" w:line="240" w:lineRule="auto"/>
        <w:jc w:val="center"/>
        <w:rPr>
          <w:b/>
        </w:rPr>
      </w:pPr>
      <w:r>
        <w:rPr>
          <w:noProof/>
          <w:lang w:val="en-CA" w:eastAsia="en-CA"/>
        </w:rPr>
        <w:drawing>
          <wp:inline distT="0" distB="0" distL="0" distR="0" wp14:anchorId="14F17643" wp14:editId="533CACB3">
            <wp:extent cx="4522304" cy="4000500"/>
            <wp:effectExtent l="171450" t="171450" r="374015" b="3619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692" t="24820" r="23975" b="13847"/>
                    <a:stretch/>
                  </pic:blipFill>
                  <pic:spPr bwMode="auto">
                    <a:xfrm>
                      <a:off x="0" y="0"/>
                      <a:ext cx="4522304" cy="40005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3369"/>
        <w:gridCol w:w="6569"/>
      </w:tblGrid>
      <w:tr w:rsidR="00DD314E" w14:paraId="4C0FED64" w14:textId="77777777" w:rsidTr="00E71B72">
        <w:tc>
          <w:tcPr>
            <w:tcW w:w="3369" w:type="dxa"/>
          </w:tcPr>
          <w:p w14:paraId="38EC430A" w14:textId="2F6B4721" w:rsidR="00DD314E" w:rsidRPr="003E1628" w:rsidRDefault="00DD314E" w:rsidP="003A26E9">
            <w:pPr>
              <w:spacing w:after="0" w:line="240" w:lineRule="auto"/>
              <w:rPr>
                <w:b/>
                <w:bCs/>
              </w:rPr>
            </w:pPr>
            <w:r>
              <w:rPr>
                <w:rStyle w:val="Strong"/>
              </w:rPr>
              <w:t>Was e</w:t>
            </w:r>
            <w:r w:rsidR="003E1628">
              <w:rPr>
                <w:rStyle w:val="Strong"/>
              </w:rPr>
              <w:t>nteral nutrition received?</w:t>
            </w:r>
          </w:p>
        </w:tc>
        <w:tc>
          <w:tcPr>
            <w:tcW w:w="6569" w:type="dxa"/>
          </w:tcPr>
          <w:p w14:paraId="607D5315" w14:textId="77777777" w:rsidR="00DD314E" w:rsidRDefault="00DD314E" w:rsidP="00DD314E">
            <w:pPr>
              <w:spacing w:after="0" w:line="240" w:lineRule="auto"/>
            </w:pPr>
            <w:r w:rsidRPr="00145772">
              <w:t xml:space="preserve">Each study day, indicate whether or not the patient received </w:t>
            </w:r>
            <w:r>
              <w:t>EN</w:t>
            </w:r>
            <w:r w:rsidRPr="00145772">
              <w:t xml:space="preserve">. </w:t>
            </w:r>
          </w:p>
          <w:p w14:paraId="2C40C69B" w14:textId="74FB5B21" w:rsidR="00DD314E" w:rsidRPr="003E1628" w:rsidRDefault="003E1628" w:rsidP="003A26E9">
            <w:pPr>
              <w:spacing w:after="0" w:line="240" w:lineRule="auto"/>
            </w:pPr>
            <w:r>
              <w:t>If ‘yes’, record the EN formula(s) used, total energy and protein received from EN.</w:t>
            </w:r>
          </w:p>
        </w:tc>
      </w:tr>
      <w:tr w:rsidR="003E1628" w14:paraId="65FA5082" w14:textId="77777777" w:rsidTr="00200EEB">
        <w:tc>
          <w:tcPr>
            <w:tcW w:w="3369" w:type="dxa"/>
          </w:tcPr>
          <w:p w14:paraId="11D3764C" w14:textId="77777777" w:rsidR="003E1628" w:rsidRDefault="003E1628" w:rsidP="003E1628">
            <w:pPr>
              <w:spacing w:after="0" w:line="240" w:lineRule="auto"/>
              <w:rPr>
                <w:rStyle w:val="Strong"/>
              </w:rPr>
            </w:pPr>
            <w:r w:rsidRPr="00F33A7C">
              <w:rPr>
                <w:rStyle w:val="Strong"/>
              </w:rPr>
              <w:t>EN Formula(s)</w:t>
            </w:r>
          </w:p>
          <w:p w14:paraId="6625B6FE" w14:textId="77777777" w:rsidR="003E1628" w:rsidRDefault="003E1628" w:rsidP="003A26E9">
            <w:pPr>
              <w:spacing w:after="0" w:line="240" w:lineRule="auto"/>
              <w:rPr>
                <w:b/>
              </w:rPr>
            </w:pPr>
          </w:p>
        </w:tc>
        <w:tc>
          <w:tcPr>
            <w:tcW w:w="6569" w:type="dxa"/>
          </w:tcPr>
          <w:p w14:paraId="2E3A866B" w14:textId="77777777" w:rsidR="003E1628" w:rsidRPr="00145772" w:rsidRDefault="003E1628" w:rsidP="003E1628">
            <w:pPr>
              <w:spacing w:after="0" w:line="240" w:lineRule="auto"/>
            </w:pPr>
            <w:r w:rsidRPr="00145772">
              <w:t>Refer to the taxonom</w:t>
            </w:r>
            <w:r>
              <w:t xml:space="preserve">y in </w:t>
            </w:r>
            <w:proofErr w:type="spellStart"/>
            <w:r>
              <w:t>REDCap</w:t>
            </w:r>
            <w:proofErr w:type="spellEnd"/>
            <w:r>
              <w:t xml:space="preserve"> </w:t>
            </w:r>
            <w:r w:rsidRPr="00145772">
              <w:t>to record enteral formula(s) received. You may specify up to 3 formulas per day. If the patient received more than 3 formulas in a day, select the 3 that provided the largest volumes but account for all calories and protein the patient received from EN. If, on any of the first 12 days in ICU, you indicate a formula which is not found in the EN formula taxonomy be sure to specify:</w:t>
            </w:r>
          </w:p>
          <w:p w14:paraId="16437BCF" w14:textId="77777777" w:rsidR="003E1628" w:rsidRPr="00145772" w:rsidRDefault="003E1628" w:rsidP="003E1628">
            <w:pPr>
              <w:numPr>
                <w:ilvl w:val="0"/>
                <w:numId w:val="11"/>
              </w:numPr>
              <w:tabs>
                <w:tab w:val="clear" w:pos="720"/>
                <w:tab w:val="num" w:pos="1440"/>
              </w:tabs>
              <w:spacing w:after="0" w:line="240" w:lineRule="auto"/>
              <w:ind w:left="1440"/>
            </w:pPr>
            <w:r w:rsidRPr="00145772">
              <w:lastRenderedPageBreak/>
              <w:t>company and product name</w:t>
            </w:r>
          </w:p>
          <w:p w14:paraId="35F16BDF" w14:textId="77777777" w:rsidR="003E1628" w:rsidRPr="00145772" w:rsidRDefault="003E1628" w:rsidP="003E1628">
            <w:pPr>
              <w:numPr>
                <w:ilvl w:val="0"/>
                <w:numId w:val="11"/>
              </w:numPr>
              <w:spacing w:after="0" w:line="240" w:lineRule="auto"/>
              <w:ind w:left="1440"/>
            </w:pPr>
            <w:r w:rsidRPr="00145772">
              <w:t>If the product is polymeric</w:t>
            </w:r>
          </w:p>
          <w:p w14:paraId="09C42248" w14:textId="77777777" w:rsidR="003E1628" w:rsidRPr="00145772" w:rsidRDefault="003E1628" w:rsidP="003E1628">
            <w:pPr>
              <w:numPr>
                <w:ilvl w:val="0"/>
                <w:numId w:val="11"/>
              </w:numPr>
              <w:spacing w:after="0" w:line="240" w:lineRule="auto"/>
              <w:ind w:left="1440"/>
            </w:pPr>
            <w:r w:rsidRPr="00145772">
              <w:t>If the product contains supplemental glutamine (&gt;10 g/L) in addition to the glutamine found naturally in the product</w:t>
            </w:r>
          </w:p>
          <w:p w14:paraId="4463D695" w14:textId="77777777" w:rsidR="003E1628" w:rsidRPr="00145772" w:rsidRDefault="003E1628" w:rsidP="003E1628">
            <w:pPr>
              <w:numPr>
                <w:ilvl w:val="0"/>
                <w:numId w:val="11"/>
              </w:numPr>
              <w:spacing w:after="0" w:line="240" w:lineRule="auto"/>
              <w:ind w:left="1440"/>
            </w:pPr>
            <w:r w:rsidRPr="00145772">
              <w:t>If the product contains supplemental arginine (&gt;4.5 g/L) in addition to the arginine found naturally in the product</w:t>
            </w:r>
          </w:p>
          <w:p w14:paraId="452BF555" w14:textId="77777777" w:rsidR="003E1628" w:rsidRPr="00145772" w:rsidRDefault="003E1628" w:rsidP="003E1628">
            <w:pPr>
              <w:numPr>
                <w:ilvl w:val="0"/>
                <w:numId w:val="11"/>
              </w:numPr>
              <w:spacing w:after="120" w:line="240" w:lineRule="auto"/>
              <w:ind w:left="1434" w:hanging="357"/>
            </w:pPr>
            <w:r w:rsidRPr="00145772">
              <w:t>If the product contains fish oils</w:t>
            </w:r>
          </w:p>
          <w:p w14:paraId="426FAA9A" w14:textId="77777777" w:rsidR="003E1628" w:rsidRPr="00F33A7C" w:rsidRDefault="003E1628" w:rsidP="003E1628">
            <w:pPr>
              <w:spacing w:after="0" w:line="240" w:lineRule="auto"/>
              <w:rPr>
                <w:rStyle w:val="Strong"/>
              </w:rPr>
            </w:pPr>
            <w:r w:rsidRPr="006C2B7B">
              <w:rPr>
                <w:i/>
              </w:rPr>
              <w:t>Note:</w:t>
            </w:r>
            <w:r>
              <w:t xml:space="preserve"> I</w:t>
            </w:r>
            <w:r w:rsidRPr="00145772">
              <w:t xml:space="preserve">f you cannot calculate the kcal and protein provided by a formula (e.g. congee, rather than a formula manufactured by a company) this would </w:t>
            </w:r>
            <w:r w:rsidRPr="00145772">
              <w:rPr>
                <w:b/>
              </w:rPr>
              <w:t>not</w:t>
            </w:r>
            <w:r w:rsidRPr="00145772">
              <w:t xml:space="preserve"> be considered EN.</w:t>
            </w:r>
          </w:p>
          <w:p w14:paraId="4FEA2E2D" w14:textId="77777777" w:rsidR="003E1628" w:rsidRDefault="003E1628" w:rsidP="003A26E9">
            <w:pPr>
              <w:spacing w:after="0" w:line="240" w:lineRule="auto"/>
              <w:rPr>
                <w:b/>
              </w:rPr>
            </w:pPr>
          </w:p>
        </w:tc>
      </w:tr>
      <w:tr w:rsidR="003E1628" w14:paraId="345E4458" w14:textId="77777777" w:rsidTr="00200EEB">
        <w:tc>
          <w:tcPr>
            <w:tcW w:w="3369" w:type="dxa"/>
          </w:tcPr>
          <w:p w14:paraId="0F67C407" w14:textId="77777777" w:rsidR="003E1628" w:rsidRPr="00F33A7C" w:rsidRDefault="003E1628" w:rsidP="003E1628">
            <w:pPr>
              <w:spacing w:after="0" w:line="240" w:lineRule="auto"/>
              <w:rPr>
                <w:rStyle w:val="Strong"/>
              </w:rPr>
            </w:pPr>
            <w:r w:rsidRPr="00F33A7C">
              <w:rPr>
                <w:rStyle w:val="Strong"/>
              </w:rPr>
              <w:lastRenderedPageBreak/>
              <w:t>Kilocalories received from EN</w:t>
            </w:r>
          </w:p>
          <w:p w14:paraId="473EEFB9" w14:textId="77777777" w:rsidR="003E1628" w:rsidRDefault="003E1628" w:rsidP="003A26E9">
            <w:pPr>
              <w:spacing w:after="0" w:line="240" w:lineRule="auto"/>
              <w:rPr>
                <w:b/>
              </w:rPr>
            </w:pPr>
          </w:p>
        </w:tc>
        <w:tc>
          <w:tcPr>
            <w:tcW w:w="6569" w:type="dxa"/>
          </w:tcPr>
          <w:p w14:paraId="589D7586" w14:textId="77777777" w:rsidR="003E1628" w:rsidRPr="00145772" w:rsidRDefault="003E1628" w:rsidP="003E1628">
            <w:pPr>
              <w:spacing w:after="0" w:line="240" w:lineRule="auto"/>
            </w:pPr>
            <w:r w:rsidRPr="00145772">
              <w:t xml:space="preserve">The total calories (kcal) from EN formula(s) will need to be calculated by the dietitian daily as follows: </w:t>
            </w:r>
          </w:p>
          <w:p w14:paraId="2BB26B06" w14:textId="77777777" w:rsidR="003E1628" w:rsidRPr="00145772" w:rsidRDefault="003E1628" w:rsidP="003E1628">
            <w:pPr>
              <w:pStyle w:val="ListParagraph"/>
              <w:numPr>
                <w:ilvl w:val="0"/>
                <w:numId w:val="1"/>
              </w:numPr>
              <w:spacing w:after="0" w:line="240" w:lineRule="auto"/>
              <w:ind w:left="1440"/>
            </w:pPr>
            <w:r w:rsidRPr="00145772">
              <w:t>Include calories from protein</w:t>
            </w:r>
          </w:p>
          <w:p w14:paraId="76C09ABF" w14:textId="77777777" w:rsidR="003E1628" w:rsidRPr="00145772" w:rsidRDefault="003E1628" w:rsidP="003E1628">
            <w:pPr>
              <w:pStyle w:val="ListParagraph"/>
              <w:numPr>
                <w:ilvl w:val="0"/>
                <w:numId w:val="1"/>
              </w:numPr>
              <w:spacing w:after="0" w:line="240" w:lineRule="auto"/>
              <w:ind w:left="1440"/>
            </w:pPr>
            <w:r w:rsidRPr="00145772">
              <w:t xml:space="preserve">Do </w:t>
            </w:r>
            <w:r w:rsidRPr="00145772">
              <w:rPr>
                <w:b/>
              </w:rPr>
              <w:t xml:space="preserve">NOT </w:t>
            </w:r>
            <w:r w:rsidRPr="00145772">
              <w:t xml:space="preserve">include calories from other supplements </w:t>
            </w:r>
          </w:p>
          <w:p w14:paraId="55FD7BDC" w14:textId="77777777" w:rsidR="003E1628" w:rsidRDefault="003E1628" w:rsidP="003E1628">
            <w:pPr>
              <w:pStyle w:val="ListParagraph"/>
              <w:numPr>
                <w:ilvl w:val="0"/>
                <w:numId w:val="1"/>
              </w:numPr>
              <w:spacing w:after="0" w:line="240" w:lineRule="auto"/>
              <w:ind w:left="1440"/>
            </w:pPr>
            <w:r w:rsidRPr="00145772">
              <w:t xml:space="preserve">Do </w:t>
            </w:r>
            <w:r w:rsidRPr="00145772">
              <w:rPr>
                <w:b/>
              </w:rPr>
              <w:t xml:space="preserve">NOT </w:t>
            </w:r>
            <w:r w:rsidRPr="00145772">
              <w:t xml:space="preserve">include calories from </w:t>
            </w:r>
            <w:proofErr w:type="spellStart"/>
            <w:r w:rsidRPr="00145772">
              <w:t>propofol</w:t>
            </w:r>
            <w:proofErr w:type="spellEnd"/>
            <w:r w:rsidRPr="00145772">
              <w:t xml:space="preserve"> or other IV solutions</w:t>
            </w:r>
          </w:p>
          <w:p w14:paraId="7885851B" w14:textId="77777777" w:rsidR="003E1628" w:rsidRPr="00145772" w:rsidRDefault="003E1628" w:rsidP="003E1628">
            <w:pPr>
              <w:pStyle w:val="ListParagraph"/>
              <w:numPr>
                <w:ilvl w:val="1"/>
                <w:numId w:val="1"/>
              </w:numPr>
              <w:spacing w:after="0" w:line="240" w:lineRule="auto"/>
              <w:ind w:left="2160"/>
            </w:pPr>
            <w:r>
              <w:t xml:space="preserve">Calories from </w:t>
            </w:r>
            <w:proofErr w:type="spellStart"/>
            <w:r>
              <w:t>propofol</w:t>
            </w:r>
            <w:proofErr w:type="spellEnd"/>
            <w:r>
              <w:t xml:space="preserve"> are to be recorded on the Daily Nutrition Data form.</w:t>
            </w:r>
          </w:p>
          <w:p w14:paraId="547F57F5" w14:textId="63279AA3" w:rsidR="003E1628" w:rsidRPr="003E1628" w:rsidRDefault="003E1628" w:rsidP="003A26E9">
            <w:pPr>
              <w:spacing w:after="0" w:line="240" w:lineRule="auto"/>
            </w:pPr>
            <w:r w:rsidRPr="00145772">
              <w:t xml:space="preserve">Include calories from </w:t>
            </w:r>
            <w:r w:rsidRPr="00145772">
              <w:rPr>
                <w:b/>
              </w:rPr>
              <w:t>all</w:t>
            </w:r>
            <w:r w:rsidRPr="00145772">
              <w:t xml:space="preserve"> EN formulas, even if the patient received nutrition from &gt;3 formulas/day</w:t>
            </w:r>
          </w:p>
        </w:tc>
      </w:tr>
      <w:tr w:rsidR="003E1628" w14:paraId="634D1BB4" w14:textId="77777777" w:rsidTr="00200EEB">
        <w:tc>
          <w:tcPr>
            <w:tcW w:w="3369" w:type="dxa"/>
          </w:tcPr>
          <w:p w14:paraId="59B51A01" w14:textId="77777777" w:rsidR="003E1628" w:rsidRDefault="003E1628" w:rsidP="003E1628">
            <w:pPr>
              <w:spacing w:after="0" w:line="240" w:lineRule="auto"/>
              <w:rPr>
                <w:rStyle w:val="Strong"/>
              </w:rPr>
            </w:pPr>
            <w:r w:rsidRPr="00F33A7C">
              <w:rPr>
                <w:rStyle w:val="Strong"/>
              </w:rPr>
              <w:t>Protein received from EN</w:t>
            </w:r>
          </w:p>
          <w:p w14:paraId="443CB3B7" w14:textId="77777777" w:rsidR="003E1628" w:rsidRDefault="003E1628" w:rsidP="003A26E9">
            <w:pPr>
              <w:spacing w:after="0" w:line="240" w:lineRule="auto"/>
              <w:rPr>
                <w:b/>
              </w:rPr>
            </w:pPr>
          </w:p>
        </w:tc>
        <w:tc>
          <w:tcPr>
            <w:tcW w:w="6569" w:type="dxa"/>
          </w:tcPr>
          <w:p w14:paraId="408C923B" w14:textId="77777777" w:rsidR="003E1628" w:rsidRPr="00145772" w:rsidRDefault="003E1628" w:rsidP="003E1628">
            <w:pPr>
              <w:spacing w:after="0" w:line="240" w:lineRule="auto"/>
            </w:pPr>
            <w:r w:rsidRPr="00145772">
              <w:t xml:space="preserve">Total protein (g) will need to be calculated by the dietitian daily as follows: </w:t>
            </w:r>
          </w:p>
          <w:p w14:paraId="6BD2C370" w14:textId="77777777" w:rsidR="003E1628" w:rsidRPr="00145772" w:rsidRDefault="003E1628" w:rsidP="003E1628">
            <w:pPr>
              <w:pStyle w:val="ListParagraph"/>
              <w:numPr>
                <w:ilvl w:val="0"/>
                <w:numId w:val="2"/>
              </w:numPr>
              <w:spacing w:after="0" w:line="240" w:lineRule="auto"/>
              <w:ind w:left="1440"/>
            </w:pPr>
            <w:r w:rsidRPr="00145772">
              <w:t xml:space="preserve">Do </w:t>
            </w:r>
            <w:r w:rsidRPr="00145772">
              <w:rPr>
                <w:b/>
              </w:rPr>
              <w:t xml:space="preserve">NOT </w:t>
            </w:r>
            <w:r w:rsidRPr="00145772">
              <w:t xml:space="preserve">include protein from additional </w:t>
            </w:r>
            <w:r>
              <w:t xml:space="preserve">non-protein </w:t>
            </w:r>
            <w:r w:rsidRPr="00145772">
              <w:t xml:space="preserve">supplements </w:t>
            </w:r>
          </w:p>
          <w:p w14:paraId="0FA09002" w14:textId="77777777" w:rsidR="003E1628" w:rsidRPr="00145772" w:rsidRDefault="003E1628" w:rsidP="003E1628">
            <w:pPr>
              <w:pStyle w:val="ListParagraph"/>
              <w:numPr>
                <w:ilvl w:val="0"/>
                <w:numId w:val="2"/>
              </w:numPr>
              <w:spacing w:after="0" w:line="240" w:lineRule="auto"/>
              <w:ind w:left="1440"/>
            </w:pPr>
            <w:r w:rsidRPr="00145772">
              <w:t xml:space="preserve">Do </w:t>
            </w:r>
            <w:r w:rsidRPr="00145772">
              <w:rPr>
                <w:b/>
              </w:rPr>
              <w:t xml:space="preserve">NOT </w:t>
            </w:r>
            <w:r w:rsidRPr="00145772">
              <w:t>include protein from glutamine supplements</w:t>
            </w:r>
          </w:p>
          <w:p w14:paraId="1DC15AFF" w14:textId="77777777" w:rsidR="003E1628" w:rsidRDefault="003E1628" w:rsidP="003E1628">
            <w:pPr>
              <w:pStyle w:val="ListParagraph"/>
              <w:numPr>
                <w:ilvl w:val="0"/>
                <w:numId w:val="2"/>
              </w:numPr>
              <w:spacing w:after="0" w:line="240" w:lineRule="auto"/>
              <w:ind w:left="1440"/>
            </w:pPr>
            <w:r w:rsidRPr="00145772">
              <w:t xml:space="preserve">Include protein from </w:t>
            </w:r>
            <w:r w:rsidRPr="00145772">
              <w:rPr>
                <w:b/>
              </w:rPr>
              <w:t>all</w:t>
            </w:r>
            <w:r w:rsidRPr="00145772">
              <w:t xml:space="preserve"> EN formulas, even if the patient received nutrition from &gt;3 formulas/day</w:t>
            </w:r>
          </w:p>
          <w:p w14:paraId="67C7491F" w14:textId="77777777" w:rsidR="003E1628" w:rsidRDefault="003E1628" w:rsidP="003A26E9">
            <w:pPr>
              <w:spacing w:after="0" w:line="240" w:lineRule="auto"/>
              <w:rPr>
                <w:b/>
              </w:rPr>
            </w:pPr>
          </w:p>
        </w:tc>
      </w:tr>
      <w:tr w:rsidR="003E1628" w14:paraId="57041F3B" w14:textId="77777777" w:rsidTr="00C23CFA">
        <w:tc>
          <w:tcPr>
            <w:tcW w:w="9938" w:type="dxa"/>
            <w:gridSpan w:val="2"/>
            <w:shd w:val="clear" w:color="auto" w:fill="F2F2F2" w:themeFill="background1" w:themeFillShade="F2"/>
          </w:tcPr>
          <w:p w14:paraId="1A374FFB" w14:textId="500BCCAC" w:rsidR="003E1628" w:rsidRPr="003E1628" w:rsidRDefault="003E1628" w:rsidP="003E1628">
            <w:pPr>
              <w:pStyle w:val="Heading3"/>
              <w:outlineLvl w:val="2"/>
              <w:rPr>
                <w:b w:val="0"/>
                <w:bCs w:val="0"/>
              </w:rPr>
            </w:pPr>
            <w:bookmarkStart w:id="20" w:name="_Toc498329786"/>
            <w:r w:rsidRPr="00B17D89">
              <w:rPr>
                <w:rStyle w:val="Strong"/>
                <w:b/>
                <w:bCs/>
              </w:rPr>
              <w:t>Protein Supplements</w:t>
            </w:r>
            <w:bookmarkEnd w:id="20"/>
          </w:p>
        </w:tc>
      </w:tr>
      <w:tr w:rsidR="003E1628" w14:paraId="70E9E275" w14:textId="77777777" w:rsidTr="00E71B72">
        <w:tc>
          <w:tcPr>
            <w:tcW w:w="3369" w:type="dxa"/>
            <w:shd w:val="clear" w:color="auto" w:fill="F2F2F2" w:themeFill="background1" w:themeFillShade="F2"/>
          </w:tcPr>
          <w:p w14:paraId="542F0C79" w14:textId="15CEC270" w:rsidR="003E1628" w:rsidRDefault="003E1628" w:rsidP="003E1628">
            <w:pPr>
              <w:spacing w:after="0" w:line="240" w:lineRule="auto"/>
              <w:rPr>
                <w:b/>
              </w:rPr>
            </w:pPr>
            <w:r>
              <w:rPr>
                <w:b/>
              </w:rPr>
              <w:t>Definition of Modular Protein Supplement</w:t>
            </w:r>
          </w:p>
        </w:tc>
        <w:tc>
          <w:tcPr>
            <w:tcW w:w="6569" w:type="dxa"/>
            <w:shd w:val="clear" w:color="auto" w:fill="F2F2F2" w:themeFill="background1" w:themeFillShade="F2"/>
          </w:tcPr>
          <w:p w14:paraId="5A1BA085" w14:textId="601CD5A0" w:rsidR="003E1628" w:rsidRPr="003E1628" w:rsidRDefault="003E1628" w:rsidP="003A26E9">
            <w:pPr>
              <w:spacing w:after="0" w:line="240" w:lineRule="auto"/>
            </w:pPr>
            <w:r>
              <w:t>A</w:t>
            </w:r>
            <w:r w:rsidRPr="003E1628">
              <w:t xml:space="preserve"> concentrated protein source. This does not include high-protein enteral formulas. High-protein formulas (that also have lipid, carbohydrate and micronutrient components) should be specified under the EN Formula section.</w:t>
            </w:r>
          </w:p>
        </w:tc>
      </w:tr>
      <w:tr w:rsidR="003E1628" w14:paraId="4CF2FF4F" w14:textId="77777777" w:rsidTr="00E71B72">
        <w:tc>
          <w:tcPr>
            <w:tcW w:w="3369" w:type="dxa"/>
          </w:tcPr>
          <w:p w14:paraId="222C3A8C" w14:textId="77777777" w:rsidR="003E1628" w:rsidRPr="00F33A7C" w:rsidRDefault="003E1628" w:rsidP="003E1628">
            <w:pPr>
              <w:spacing w:after="0" w:line="240" w:lineRule="auto"/>
              <w:rPr>
                <w:rStyle w:val="Strong"/>
              </w:rPr>
            </w:pPr>
            <w:r>
              <w:rPr>
                <w:rStyle w:val="Strong"/>
              </w:rPr>
              <w:t>Was s</w:t>
            </w:r>
            <w:r w:rsidRPr="00F33A7C">
              <w:rPr>
                <w:rStyle w:val="Strong"/>
              </w:rPr>
              <w:t xml:space="preserve">upplemental </w:t>
            </w:r>
            <w:r>
              <w:rPr>
                <w:rStyle w:val="Strong"/>
              </w:rPr>
              <w:t>p</w:t>
            </w:r>
            <w:r w:rsidRPr="00F33A7C">
              <w:rPr>
                <w:rStyle w:val="Strong"/>
              </w:rPr>
              <w:t>rotein</w:t>
            </w:r>
            <w:r>
              <w:rPr>
                <w:rStyle w:val="Strong"/>
              </w:rPr>
              <w:t xml:space="preserve"> given?</w:t>
            </w:r>
          </w:p>
          <w:p w14:paraId="57A1A208" w14:textId="77777777" w:rsidR="003E1628" w:rsidRDefault="003E1628" w:rsidP="003A26E9">
            <w:pPr>
              <w:spacing w:after="0" w:line="240" w:lineRule="auto"/>
              <w:rPr>
                <w:b/>
              </w:rPr>
            </w:pPr>
          </w:p>
        </w:tc>
        <w:tc>
          <w:tcPr>
            <w:tcW w:w="6569" w:type="dxa"/>
          </w:tcPr>
          <w:p w14:paraId="139E820D" w14:textId="77777777" w:rsidR="003E1628" w:rsidRDefault="003E1628" w:rsidP="003E1628">
            <w:pPr>
              <w:spacing w:after="0" w:line="240" w:lineRule="auto"/>
            </w:pPr>
            <w:r w:rsidRPr="00145772">
              <w:t xml:space="preserve">Indicate yes or no for whether or not a modular protein supplement was given. </w:t>
            </w:r>
          </w:p>
          <w:p w14:paraId="42EFF0FC" w14:textId="77777777" w:rsidR="003E1628" w:rsidRPr="00145772" w:rsidRDefault="003E1628" w:rsidP="003E1628">
            <w:pPr>
              <w:spacing w:after="0" w:line="240" w:lineRule="auto"/>
            </w:pPr>
            <w:r w:rsidRPr="00145772">
              <w:t>If yes, refer to the tax</w:t>
            </w:r>
            <w:r>
              <w:t xml:space="preserve">onomy in </w:t>
            </w:r>
            <w:proofErr w:type="spellStart"/>
            <w:r>
              <w:t>REDCap</w:t>
            </w:r>
            <w:proofErr w:type="spellEnd"/>
            <w:r>
              <w:t xml:space="preserve"> </w:t>
            </w:r>
            <w:r w:rsidRPr="00145772">
              <w:t xml:space="preserve">to record what supplement was given. If more than one supplement was given, select the one that provided the largest amount of protein. </w:t>
            </w:r>
          </w:p>
          <w:p w14:paraId="066E34FA" w14:textId="44EF2240" w:rsidR="003E1628" w:rsidRPr="003E1628" w:rsidRDefault="003E1628" w:rsidP="00E71B72">
            <w:pPr>
              <w:numPr>
                <w:ilvl w:val="0"/>
                <w:numId w:val="12"/>
              </w:numPr>
              <w:spacing w:after="120" w:line="240" w:lineRule="auto"/>
              <w:ind w:left="714" w:hanging="357"/>
            </w:pPr>
            <w:r w:rsidRPr="00145772">
              <w:t xml:space="preserve">Do </w:t>
            </w:r>
            <w:r w:rsidRPr="00145772">
              <w:rPr>
                <w:b/>
              </w:rPr>
              <w:t>not</w:t>
            </w:r>
            <w:r w:rsidRPr="00145772">
              <w:t xml:space="preserve"> re</w:t>
            </w:r>
            <w:r w:rsidR="00E71B72">
              <w:t>cord glutamine supplements here</w:t>
            </w:r>
            <w:r w:rsidRPr="00145772">
              <w:t>.</w:t>
            </w:r>
          </w:p>
        </w:tc>
      </w:tr>
      <w:tr w:rsidR="003E1628" w14:paraId="4D94340A" w14:textId="77777777" w:rsidTr="00E71B72">
        <w:tc>
          <w:tcPr>
            <w:tcW w:w="3369" w:type="dxa"/>
          </w:tcPr>
          <w:p w14:paraId="4449B981" w14:textId="58DB4F6C" w:rsidR="003E1628" w:rsidRDefault="003E1628" w:rsidP="003E1628">
            <w:pPr>
              <w:spacing w:after="0" w:line="240" w:lineRule="auto"/>
              <w:rPr>
                <w:rStyle w:val="Strong"/>
              </w:rPr>
            </w:pPr>
            <w:r w:rsidRPr="00F33A7C">
              <w:rPr>
                <w:rStyle w:val="Strong"/>
              </w:rPr>
              <w:t>Kilocalories rec</w:t>
            </w:r>
            <w:r>
              <w:rPr>
                <w:rStyle w:val="Strong"/>
              </w:rPr>
              <w:t>eived from Supplemental Protein</w:t>
            </w:r>
          </w:p>
        </w:tc>
        <w:tc>
          <w:tcPr>
            <w:tcW w:w="6569" w:type="dxa"/>
          </w:tcPr>
          <w:p w14:paraId="673CC613" w14:textId="77777777" w:rsidR="003E1628" w:rsidRPr="00145772" w:rsidRDefault="003E1628" w:rsidP="003E1628">
            <w:pPr>
              <w:spacing w:after="0" w:line="240" w:lineRule="auto"/>
            </w:pPr>
            <w:r w:rsidRPr="00145772">
              <w:t>If the patient received a modular protein supplement, indicate total calories received (kcal) from the modular protein supplement (i.e. include calories from protein).</w:t>
            </w:r>
          </w:p>
          <w:p w14:paraId="2187A95C" w14:textId="77777777" w:rsidR="003E1628" w:rsidRPr="00F33A7C" w:rsidRDefault="003E1628" w:rsidP="003E1628">
            <w:pPr>
              <w:pStyle w:val="ListParagraph"/>
              <w:numPr>
                <w:ilvl w:val="0"/>
                <w:numId w:val="14"/>
              </w:numPr>
              <w:spacing w:after="0" w:line="240" w:lineRule="auto"/>
              <w:ind w:left="1800"/>
              <w:rPr>
                <w:b/>
                <w:bCs/>
              </w:rPr>
            </w:pPr>
            <w:r w:rsidRPr="00145772">
              <w:t xml:space="preserve">Include calories from </w:t>
            </w:r>
            <w:r w:rsidRPr="00F33A7C">
              <w:rPr>
                <w:b/>
              </w:rPr>
              <w:t>all</w:t>
            </w:r>
            <w:r w:rsidRPr="00145772">
              <w:t xml:space="preserve"> modular protein supplements</w:t>
            </w:r>
          </w:p>
          <w:p w14:paraId="5B5E5949" w14:textId="77777777" w:rsidR="003E1628" w:rsidRPr="00145772" w:rsidRDefault="003E1628" w:rsidP="003E1628">
            <w:pPr>
              <w:spacing w:after="0" w:line="240" w:lineRule="auto"/>
            </w:pPr>
          </w:p>
        </w:tc>
      </w:tr>
      <w:tr w:rsidR="003E1628" w14:paraId="314CAF5B" w14:textId="77777777" w:rsidTr="00E71B72">
        <w:tc>
          <w:tcPr>
            <w:tcW w:w="3369" w:type="dxa"/>
          </w:tcPr>
          <w:p w14:paraId="49AC305C" w14:textId="73914479" w:rsidR="003E1628" w:rsidRDefault="003E1628" w:rsidP="003E1628">
            <w:pPr>
              <w:spacing w:after="0" w:line="240" w:lineRule="auto"/>
              <w:rPr>
                <w:rStyle w:val="Strong"/>
              </w:rPr>
            </w:pPr>
            <w:r w:rsidRPr="00F33A7C">
              <w:rPr>
                <w:rStyle w:val="Strong"/>
              </w:rPr>
              <w:t>Protein rec</w:t>
            </w:r>
            <w:r>
              <w:rPr>
                <w:rStyle w:val="Strong"/>
              </w:rPr>
              <w:t xml:space="preserve">eived from </w:t>
            </w:r>
            <w:r>
              <w:rPr>
                <w:rStyle w:val="Strong"/>
              </w:rPr>
              <w:lastRenderedPageBreak/>
              <w:t>Supplemental Protein</w:t>
            </w:r>
          </w:p>
        </w:tc>
        <w:tc>
          <w:tcPr>
            <w:tcW w:w="6569" w:type="dxa"/>
          </w:tcPr>
          <w:p w14:paraId="575ED9FE" w14:textId="77777777" w:rsidR="003E1628" w:rsidRPr="00145772" w:rsidRDefault="003E1628" w:rsidP="003E1628">
            <w:pPr>
              <w:spacing w:after="0" w:line="240" w:lineRule="auto"/>
            </w:pPr>
            <w:r w:rsidRPr="00145772">
              <w:lastRenderedPageBreak/>
              <w:t xml:space="preserve">If the patient received a modular protein supplement, indicate the </w:t>
            </w:r>
            <w:r w:rsidRPr="00145772">
              <w:lastRenderedPageBreak/>
              <w:t xml:space="preserve">protein received (g) from the modular protein supplement. </w:t>
            </w:r>
          </w:p>
          <w:p w14:paraId="6CDDCCE6" w14:textId="77777777" w:rsidR="003E1628" w:rsidRPr="00145772" w:rsidRDefault="003E1628" w:rsidP="003E1628">
            <w:pPr>
              <w:pStyle w:val="ListParagraph"/>
              <w:numPr>
                <w:ilvl w:val="0"/>
                <w:numId w:val="3"/>
              </w:numPr>
              <w:spacing w:after="0" w:line="240" w:lineRule="auto"/>
              <w:ind w:left="1440"/>
            </w:pPr>
            <w:r w:rsidRPr="00145772">
              <w:t xml:space="preserve">Include protein from </w:t>
            </w:r>
            <w:r w:rsidRPr="00145772">
              <w:rPr>
                <w:b/>
              </w:rPr>
              <w:t>all</w:t>
            </w:r>
            <w:r w:rsidRPr="00145772">
              <w:t xml:space="preserve"> modular protein supplements</w:t>
            </w:r>
          </w:p>
          <w:p w14:paraId="140A756A" w14:textId="77777777" w:rsidR="003E1628" w:rsidRDefault="003E1628" w:rsidP="003E1628">
            <w:pPr>
              <w:pStyle w:val="ListParagraph"/>
              <w:numPr>
                <w:ilvl w:val="0"/>
                <w:numId w:val="3"/>
              </w:numPr>
              <w:spacing w:after="0" w:line="240" w:lineRule="auto"/>
              <w:ind w:left="1440"/>
            </w:pPr>
            <w:r w:rsidRPr="00145772">
              <w:t xml:space="preserve">Do </w:t>
            </w:r>
            <w:r w:rsidRPr="00145772">
              <w:rPr>
                <w:b/>
              </w:rPr>
              <w:t xml:space="preserve">NOT </w:t>
            </w:r>
            <w:r w:rsidRPr="00145772">
              <w:t>include protein from glutamine supplements</w:t>
            </w:r>
          </w:p>
          <w:p w14:paraId="6DC81EA6" w14:textId="77777777" w:rsidR="003E1628" w:rsidRPr="00145772" w:rsidRDefault="003E1628" w:rsidP="003E1628">
            <w:pPr>
              <w:spacing w:after="0" w:line="240" w:lineRule="auto"/>
            </w:pPr>
          </w:p>
        </w:tc>
      </w:tr>
      <w:tr w:rsidR="003E1628" w14:paraId="6E247144" w14:textId="77777777" w:rsidTr="00C23CFA">
        <w:tc>
          <w:tcPr>
            <w:tcW w:w="9938" w:type="dxa"/>
            <w:gridSpan w:val="2"/>
            <w:shd w:val="clear" w:color="auto" w:fill="F2F2F2" w:themeFill="background1" w:themeFillShade="F2"/>
          </w:tcPr>
          <w:p w14:paraId="04FCB7D1" w14:textId="036E76E6" w:rsidR="003E1628" w:rsidRPr="00145772" w:rsidRDefault="003E1628" w:rsidP="003E1628">
            <w:pPr>
              <w:pStyle w:val="Heading3"/>
              <w:outlineLvl w:val="2"/>
            </w:pPr>
            <w:bookmarkStart w:id="21" w:name="_Toc498329787"/>
            <w:r w:rsidRPr="00F94AE3">
              <w:rPr>
                <w:rStyle w:val="Strong"/>
                <w:b/>
                <w:bCs/>
              </w:rPr>
              <w:lastRenderedPageBreak/>
              <w:t>Non-Protein Modular Supplements</w:t>
            </w:r>
            <w:bookmarkEnd w:id="21"/>
          </w:p>
        </w:tc>
      </w:tr>
      <w:tr w:rsidR="003E1628" w14:paraId="7CE9E73E" w14:textId="77777777" w:rsidTr="00E71B72">
        <w:tc>
          <w:tcPr>
            <w:tcW w:w="3369" w:type="dxa"/>
            <w:shd w:val="clear" w:color="auto" w:fill="F2F2F2" w:themeFill="background1" w:themeFillShade="F2"/>
          </w:tcPr>
          <w:p w14:paraId="4770D85D" w14:textId="729BE645" w:rsidR="003E1628" w:rsidRDefault="003E1628" w:rsidP="003E1628">
            <w:pPr>
              <w:spacing w:after="0" w:line="240" w:lineRule="auto"/>
              <w:rPr>
                <w:rStyle w:val="Strong"/>
              </w:rPr>
            </w:pPr>
            <w:r>
              <w:rPr>
                <w:rStyle w:val="Strong"/>
              </w:rPr>
              <w:t>Definition of Non-Protein Modular Supplement</w:t>
            </w:r>
          </w:p>
        </w:tc>
        <w:tc>
          <w:tcPr>
            <w:tcW w:w="6569" w:type="dxa"/>
            <w:shd w:val="clear" w:color="auto" w:fill="F2F2F2" w:themeFill="background1" w:themeFillShade="F2"/>
          </w:tcPr>
          <w:p w14:paraId="4F294286" w14:textId="5DF3DE1E" w:rsidR="003E1628" w:rsidRPr="003E1628" w:rsidRDefault="003E1628" w:rsidP="003E1628">
            <w:pPr>
              <w:spacing w:after="0" w:line="240" w:lineRule="auto"/>
            </w:pPr>
            <w:r>
              <w:t>S</w:t>
            </w:r>
            <w:r w:rsidRPr="003E1628">
              <w:t>ingle macronutrients used in addition to enteral formulas. This includes glucose polymers, and fat emulsions. Typically modular supplements do not provide a source of micronutrients.</w:t>
            </w:r>
          </w:p>
        </w:tc>
      </w:tr>
      <w:tr w:rsidR="003E1628" w14:paraId="452CD209" w14:textId="77777777" w:rsidTr="00E71B72">
        <w:tc>
          <w:tcPr>
            <w:tcW w:w="3369" w:type="dxa"/>
          </w:tcPr>
          <w:p w14:paraId="471F5388" w14:textId="77777777" w:rsidR="003E1628" w:rsidRPr="00F33A7C" w:rsidRDefault="003E1628" w:rsidP="003E1628">
            <w:pPr>
              <w:spacing w:after="0" w:line="240" w:lineRule="auto"/>
              <w:rPr>
                <w:rStyle w:val="Strong"/>
              </w:rPr>
            </w:pPr>
            <w:r>
              <w:rPr>
                <w:rStyle w:val="Strong"/>
              </w:rPr>
              <w:t>Were n</w:t>
            </w:r>
            <w:r w:rsidRPr="00F33A7C">
              <w:rPr>
                <w:rStyle w:val="Strong"/>
              </w:rPr>
              <w:t xml:space="preserve">on-protein </w:t>
            </w:r>
            <w:r>
              <w:rPr>
                <w:rStyle w:val="Strong"/>
              </w:rPr>
              <w:t>m</w:t>
            </w:r>
            <w:r w:rsidRPr="00F33A7C">
              <w:rPr>
                <w:rStyle w:val="Strong"/>
              </w:rPr>
              <w:t xml:space="preserve">odular </w:t>
            </w:r>
            <w:r>
              <w:rPr>
                <w:rStyle w:val="Strong"/>
              </w:rPr>
              <w:t>s</w:t>
            </w:r>
            <w:r w:rsidRPr="00F33A7C">
              <w:rPr>
                <w:rStyle w:val="Strong"/>
              </w:rPr>
              <w:t>upplements</w:t>
            </w:r>
            <w:r>
              <w:rPr>
                <w:rStyle w:val="Strong"/>
              </w:rPr>
              <w:t xml:space="preserve"> given?</w:t>
            </w:r>
          </w:p>
          <w:p w14:paraId="2BBFC8A8" w14:textId="77777777" w:rsidR="003E1628" w:rsidRDefault="003E1628" w:rsidP="003E1628">
            <w:pPr>
              <w:spacing w:after="0" w:line="240" w:lineRule="auto"/>
              <w:rPr>
                <w:rStyle w:val="Strong"/>
              </w:rPr>
            </w:pPr>
          </w:p>
        </w:tc>
        <w:tc>
          <w:tcPr>
            <w:tcW w:w="6569" w:type="dxa"/>
          </w:tcPr>
          <w:p w14:paraId="3E4EA888" w14:textId="77777777" w:rsidR="003E1628" w:rsidRDefault="003E1628" w:rsidP="003E1628">
            <w:pPr>
              <w:spacing w:after="0" w:line="240" w:lineRule="auto"/>
              <w:rPr>
                <w:i/>
              </w:rPr>
            </w:pPr>
          </w:p>
          <w:p w14:paraId="6AA44ABC" w14:textId="77777777" w:rsidR="003E1628" w:rsidRDefault="003E1628" w:rsidP="003E1628">
            <w:pPr>
              <w:spacing w:after="120" w:line="240" w:lineRule="auto"/>
            </w:pPr>
            <w:r w:rsidRPr="00145772">
              <w:t>Indicate yes or no for whether or not non-protein modular supplements were given.</w:t>
            </w:r>
            <w:r>
              <w:t xml:space="preserve"> </w:t>
            </w:r>
          </w:p>
          <w:p w14:paraId="7781AF3E" w14:textId="6AA8181B" w:rsidR="003E1628" w:rsidRPr="00145772" w:rsidRDefault="003E1628" w:rsidP="003E1628">
            <w:pPr>
              <w:spacing w:after="120" w:line="240" w:lineRule="auto"/>
            </w:pPr>
            <w:r>
              <w:t xml:space="preserve">If yes, refer to the taxonomy in </w:t>
            </w:r>
            <w:proofErr w:type="spellStart"/>
            <w:r>
              <w:t>REDCap</w:t>
            </w:r>
            <w:proofErr w:type="spellEnd"/>
            <w:r>
              <w:t xml:space="preserve"> </w:t>
            </w:r>
            <w:r w:rsidRPr="00145772">
              <w:t>to record supplement(s) provided. If more than two supplements were given, select the two that</w:t>
            </w:r>
            <w:r>
              <w:t xml:space="preserve"> provided the largest volumes. </w:t>
            </w:r>
          </w:p>
        </w:tc>
      </w:tr>
      <w:tr w:rsidR="003E1628" w14:paraId="3175E42A" w14:textId="77777777" w:rsidTr="00E71B72">
        <w:tc>
          <w:tcPr>
            <w:tcW w:w="3369" w:type="dxa"/>
          </w:tcPr>
          <w:p w14:paraId="215A6A7F" w14:textId="4A93347E" w:rsidR="003E1628" w:rsidRDefault="003E1628" w:rsidP="003E1628">
            <w:pPr>
              <w:spacing w:after="0" w:line="240" w:lineRule="auto"/>
              <w:rPr>
                <w:rStyle w:val="Strong"/>
              </w:rPr>
            </w:pPr>
            <w:r w:rsidRPr="00F33A7C">
              <w:rPr>
                <w:rStyle w:val="Strong"/>
              </w:rPr>
              <w:t>Kilocalories fro</w:t>
            </w:r>
            <w:r>
              <w:rPr>
                <w:rStyle w:val="Strong"/>
              </w:rPr>
              <w:t>m Other Non-protein Supplements</w:t>
            </w:r>
          </w:p>
        </w:tc>
        <w:tc>
          <w:tcPr>
            <w:tcW w:w="6569" w:type="dxa"/>
          </w:tcPr>
          <w:p w14:paraId="24B43C31" w14:textId="7612AB69" w:rsidR="003E1628" w:rsidRPr="003E1628" w:rsidRDefault="003E1628" w:rsidP="003E1628">
            <w:pPr>
              <w:spacing w:after="0" w:line="240" w:lineRule="auto"/>
              <w:rPr>
                <w:sz w:val="18"/>
                <w:szCs w:val="18"/>
              </w:rPr>
            </w:pPr>
            <w:r w:rsidRPr="00145772">
              <w:t xml:space="preserve">If the patient received a non-protein modular supplement, indicate calories received (kcal) from the </w:t>
            </w:r>
            <w:r>
              <w:t xml:space="preserve">non-protein </w:t>
            </w:r>
            <w:r w:rsidRPr="00145772">
              <w:t>modular</w:t>
            </w:r>
            <w:r>
              <w:t xml:space="preserve"> </w:t>
            </w:r>
            <w:r w:rsidRPr="00145772">
              <w:t>supplement.</w:t>
            </w:r>
          </w:p>
        </w:tc>
      </w:tr>
      <w:tr w:rsidR="003E1628" w14:paraId="2F8359A5" w14:textId="77777777" w:rsidTr="00C23CFA">
        <w:tc>
          <w:tcPr>
            <w:tcW w:w="9938" w:type="dxa"/>
            <w:gridSpan w:val="2"/>
            <w:shd w:val="clear" w:color="auto" w:fill="F2F2F2" w:themeFill="background1" w:themeFillShade="F2"/>
          </w:tcPr>
          <w:p w14:paraId="13975422" w14:textId="25DF46A8" w:rsidR="003E1628" w:rsidRPr="00145772" w:rsidRDefault="003E1628" w:rsidP="003E1628">
            <w:pPr>
              <w:pStyle w:val="Heading3"/>
              <w:outlineLvl w:val="2"/>
            </w:pPr>
            <w:bookmarkStart w:id="22" w:name="_Toc498329788"/>
            <w:r w:rsidRPr="00F94AE3">
              <w:rPr>
                <w:rStyle w:val="Strong"/>
                <w:b/>
                <w:bCs/>
              </w:rPr>
              <w:t>EN Interruption</w:t>
            </w:r>
            <w:bookmarkEnd w:id="22"/>
          </w:p>
        </w:tc>
      </w:tr>
      <w:tr w:rsidR="003E1628" w14:paraId="2A622CFE" w14:textId="77777777" w:rsidTr="00E71B72">
        <w:tc>
          <w:tcPr>
            <w:tcW w:w="3369" w:type="dxa"/>
            <w:shd w:val="clear" w:color="auto" w:fill="F2F2F2" w:themeFill="background1" w:themeFillShade="F2"/>
          </w:tcPr>
          <w:p w14:paraId="718B230E" w14:textId="1364D303" w:rsidR="003E1628" w:rsidRDefault="003E1628" w:rsidP="003E1628">
            <w:pPr>
              <w:rPr>
                <w:rStyle w:val="Strong"/>
              </w:rPr>
            </w:pPr>
            <w:r>
              <w:rPr>
                <w:rStyle w:val="Strong"/>
              </w:rPr>
              <w:t>Definition of EN interruption</w:t>
            </w:r>
          </w:p>
        </w:tc>
        <w:tc>
          <w:tcPr>
            <w:tcW w:w="6569" w:type="dxa"/>
            <w:shd w:val="clear" w:color="auto" w:fill="F2F2F2" w:themeFill="background1" w:themeFillShade="F2"/>
          </w:tcPr>
          <w:p w14:paraId="05006D9D" w14:textId="77777777" w:rsidR="003E1628" w:rsidRPr="003E1628" w:rsidRDefault="003E1628" w:rsidP="003E1628">
            <w:pPr>
              <w:spacing w:after="0" w:line="240" w:lineRule="auto"/>
            </w:pPr>
            <w:r w:rsidRPr="003E1628">
              <w:t xml:space="preserve">EN being stopped at any point after it was initiated, with the intent that EN be restarted again. This does not include: </w:t>
            </w:r>
          </w:p>
          <w:p w14:paraId="7C79CF89" w14:textId="77777777" w:rsidR="003E1628" w:rsidRPr="003E1628" w:rsidRDefault="003E1628" w:rsidP="003E1628">
            <w:pPr>
              <w:pStyle w:val="ListParagraph"/>
              <w:numPr>
                <w:ilvl w:val="0"/>
                <w:numId w:val="3"/>
              </w:numPr>
              <w:spacing w:after="0" w:line="240" w:lineRule="auto"/>
            </w:pPr>
            <w:r w:rsidRPr="003E1628">
              <w:t>Brief or transient (i.e. less than one hour) interruptions for short bedside procedures</w:t>
            </w:r>
          </w:p>
          <w:p w14:paraId="681BC11D" w14:textId="77777777" w:rsidR="003E1628" w:rsidRPr="003E1628" w:rsidRDefault="003E1628" w:rsidP="003E1628">
            <w:pPr>
              <w:pStyle w:val="ListParagraph"/>
              <w:numPr>
                <w:ilvl w:val="0"/>
                <w:numId w:val="3"/>
              </w:numPr>
              <w:spacing w:after="0" w:line="240" w:lineRule="auto"/>
            </w:pPr>
            <w:r w:rsidRPr="003E1628">
              <w:t xml:space="preserve">For cyclic or bolus feeding, time the patient was never intended to be fed according to the prescribed feeding schedule </w:t>
            </w:r>
          </w:p>
          <w:p w14:paraId="0BCC699A" w14:textId="77777777" w:rsidR="003E1628" w:rsidRPr="003E1628" w:rsidRDefault="003E1628" w:rsidP="003E1628">
            <w:pPr>
              <w:pStyle w:val="ListParagraph"/>
              <w:numPr>
                <w:ilvl w:val="0"/>
                <w:numId w:val="3"/>
              </w:numPr>
              <w:spacing w:after="0" w:line="240" w:lineRule="auto"/>
            </w:pPr>
            <w:r w:rsidRPr="003E1628">
              <w:t>Reduction in rate of feeds</w:t>
            </w:r>
          </w:p>
          <w:p w14:paraId="01CCD709" w14:textId="0D9FBB5F" w:rsidR="003E1628" w:rsidRPr="003E1628" w:rsidRDefault="003E1628" w:rsidP="003E1628">
            <w:pPr>
              <w:pStyle w:val="ListParagraph"/>
              <w:numPr>
                <w:ilvl w:val="0"/>
                <w:numId w:val="3"/>
              </w:numPr>
              <w:spacing w:after="0" w:line="240" w:lineRule="auto"/>
              <w:rPr>
                <w:rStyle w:val="Strong"/>
                <w:bCs w:val="0"/>
              </w:rPr>
            </w:pPr>
            <w:r w:rsidRPr="003E1628">
              <w:t xml:space="preserve">Stopping the feeds permanently and transitioning to oral feeds  </w:t>
            </w:r>
          </w:p>
        </w:tc>
      </w:tr>
      <w:tr w:rsidR="003E1628" w14:paraId="6AF8C903" w14:textId="77777777" w:rsidTr="00E71B72">
        <w:tc>
          <w:tcPr>
            <w:tcW w:w="3369" w:type="dxa"/>
          </w:tcPr>
          <w:p w14:paraId="45E4754E" w14:textId="488B0B18" w:rsidR="003E1628" w:rsidRDefault="003E1628" w:rsidP="003E1628">
            <w:pPr>
              <w:rPr>
                <w:rStyle w:val="Strong"/>
              </w:rPr>
            </w:pPr>
            <w:r>
              <w:rPr>
                <w:rStyle w:val="Strong"/>
              </w:rPr>
              <w:t xml:space="preserve">Was </w:t>
            </w:r>
            <w:r w:rsidRPr="00C65602">
              <w:rPr>
                <w:rStyle w:val="Strong"/>
              </w:rPr>
              <w:t>EN Interrupt</w:t>
            </w:r>
            <w:r>
              <w:rPr>
                <w:rStyle w:val="Strong"/>
              </w:rPr>
              <w:t>ed today?</w:t>
            </w:r>
          </w:p>
        </w:tc>
        <w:tc>
          <w:tcPr>
            <w:tcW w:w="6569" w:type="dxa"/>
          </w:tcPr>
          <w:p w14:paraId="4EF939A4" w14:textId="77777777" w:rsidR="003E1628" w:rsidRDefault="003E1628" w:rsidP="003E1628">
            <w:pPr>
              <w:rPr>
                <w:rStyle w:val="Strong"/>
              </w:rPr>
            </w:pPr>
            <w:r>
              <w:rPr>
                <w:rStyle w:val="Strong"/>
              </w:rPr>
              <w:t>This question is to be answered if the patient received EN at some point during the day but it was stopped for a reason as seen in the definition below.  If the patient did NOT receive any feed for the entire day (i.e. 24h), then this question does not need to be answered.</w:t>
            </w:r>
          </w:p>
          <w:p w14:paraId="4A252963" w14:textId="77777777" w:rsidR="003E1628" w:rsidRDefault="003E1628" w:rsidP="003E1628">
            <w:pPr>
              <w:spacing w:after="120" w:line="240" w:lineRule="auto"/>
            </w:pPr>
            <w:r>
              <w:t>C</w:t>
            </w:r>
            <w:r w:rsidRPr="00C330C4">
              <w:t xml:space="preserve">hoose “yes” or “no” for whether or not EN was interrupted today. </w:t>
            </w:r>
          </w:p>
          <w:p w14:paraId="333DAC83" w14:textId="77777777" w:rsidR="003E1628" w:rsidRDefault="003E1628" w:rsidP="003E1628">
            <w:pPr>
              <w:spacing w:after="120" w:line="240" w:lineRule="auto"/>
            </w:pPr>
            <w:r w:rsidRPr="00C330C4">
              <w:t xml:space="preserve">If yes, indicate the total </w:t>
            </w:r>
            <w:r>
              <w:t>duration of time the EN was interruption</w:t>
            </w:r>
            <w:r w:rsidRPr="00C330C4">
              <w:t>.</w:t>
            </w:r>
            <w:r>
              <w:t xml:space="preserve">  Record in total number of hours and minutes. </w:t>
            </w:r>
          </w:p>
          <w:p w14:paraId="600FFD1F" w14:textId="77777777" w:rsidR="003E1628" w:rsidRPr="000E0457" w:rsidRDefault="003E1628" w:rsidP="003E1628">
            <w:pPr>
              <w:spacing w:after="120" w:line="240" w:lineRule="auto"/>
              <w:rPr>
                <w:i/>
              </w:rPr>
            </w:pPr>
            <w:r w:rsidRPr="00C330C4">
              <w:rPr>
                <w:u w:val="single"/>
              </w:rPr>
              <w:t>Example 1:</w:t>
            </w:r>
            <w:r w:rsidRPr="00C330C4">
              <w:t xml:space="preserve"> EN was initiated at 08:30 on study day 1. EN was stopped at 14:30 for a bedside procedure. EN was started again at 18:30. </w:t>
            </w:r>
            <w:r w:rsidRPr="00C330C4">
              <w:rPr>
                <w:i/>
              </w:rPr>
              <w:t>The time from 00:00 until 08:30 does not constitute an interruption. EN was interrupted from 14:30 unti</w:t>
            </w:r>
            <w:r>
              <w:rPr>
                <w:i/>
              </w:rPr>
              <w:t xml:space="preserve">l 18:30, which equals 4 hours (240 minutes). </w:t>
            </w:r>
          </w:p>
          <w:p w14:paraId="606E7ECD" w14:textId="77777777" w:rsidR="003E1628" w:rsidRPr="00C330C4" w:rsidRDefault="003E1628" w:rsidP="003E1628">
            <w:pPr>
              <w:spacing w:after="120" w:line="240" w:lineRule="auto"/>
            </w:pPr>
            <w:r w:rsidRPr="00C330C4">
              <w:rPr>
                <w:u w:val="single"/>
              </w:rPr>
              <w:t>Example 2:</w:t>
            </w:r>
            <w:r w:rsidRPr="00C330C4">
              <w:t xml:space="preserve"> EN was initiated at 08:30 on study day 1. EN was stopped at 14:30. EN was not started again until study day 3 at 04:30, and then there were no further interruptions. </w:t>
            </w:r>
            <w:r w:rsidRPr="00C330C4">
              <w:rPr>
                <w:i/>
              </w:rPr>
              <w:t xml:space="preserve">EN was interrupted from 14:30 until the end of day 1 (midnight), which equals 9 hours and 30 minutes. On day 2, daily EN data is not completed because the patient did not receive EN. On day 3, midnight until 04:30 does not constitute an </w:t>
            </w:r>
            <w:r w:rsidRPr="00C330C4">
              <w:rPr>
                <w:i/>
              </w:rPr>
              <w:lastRenderedPageBreak/>
              <w:t xml:space="preserve">interruption, so no interruptions are recorded for day 3.  </w:t>
            </w:r>
          </w:p>
          <w:p w14:paraId="6874FC1D" w14:textId="421CD029" w:rsidR="003E1628" w:rsidRPr="00145772" w:rsidRDefault="003E1628" w:rsidP="003E1628">
            <w:r w:rsidRPr="00C330C4">
              <w:t>If EN was interrupted, specify all reason(s) that EN was interrupted, by selecting</w:t>
            </w:r>
            <w:r>
              <w:t xml:space="preserve"> </w:t>
            </w:r>
            <w:r w:rsidRPr="007646D0">
              <w:rPr>
                <w:u w:val="single"/>
              </w:rPr>
              <w:t>all</w:t>
            </w:r>
            <w:r>
              <w:t xml:space="preserve"> that apply</w:t>
            </w:r>
            <w:r w:rsidRPr="00C330C4">
              <w:t xml:space="preserve"> from the list provided.</w:t>
            </w:r>
          </w:p>
        </w:tc>
      </w:tr>
    </w:tbl>
    <w:p w14:paraId="7B530C17" w14:textId="77777777" w:rsidR="00C23CFA" w:rsidRDefault="00C23CFA" w:rsidP="005024EA">
      <w:pPr>
        <w:pStyle w:val="Heading2"/>
      </w:pPr>
      <w:bookmarkStart w:id="23" w:name="_Toc496004812"/>
    </w:p>
    <w:p w14:paraId="7688B32E" w14:textId="77777777" w:rsidR="00C23CFA" w:rsidRDefault="00C23CFA">
      <w:pPr>
        <w:rPr>
          <w:rFonts w:asciiTheme="majorHAnsi" w:eastAsiaTheme="majorEastAsia" w:hAnsiTheme="majorHAnsi" w:cstheme="majorBidi"/>
          <w:b/>
          <w:bCs/>
          <w:color w:val="4F81BD" w:themeColor="accent1"/>
          <w:sz w:val="26"/>
          <w:szCs w:val="26"/>
        </w:rPr>
      </w:pPr>
      <w:r>
        <w:br w:type="page"/>
      </w:r>
    </w:p>
    <w:p w14:paraId="4DCD70A1" w14:textId="2EF52F84" w:rsidR="003A26E9" w:rsidRDefault="003A26E9" w:rsidP="005024EA">
      <w:pPr>
        <w:pStyle w:val="Heading2"/>
      </w:pPr>
      <w:bookmarkStart w:id="24" w:name="_Toc498329789"/>
      <w:r>
        <w:lastRenderedPageBreak/>
        <w:t xml:space="preserve">Daily </w:t>
      </w:r>
      <w:r w:rsidR="00D556F2">
        <w:t>IV Nutrition</w:t>
      </w:r>
      <w:r w:rsidR="00C720E3">
        <w:t xml:space="preserve"> </w:t>
      </w:r>
      <w:r>
        <w:t>Data</w:t>
      </w:r>
      <w:bookmarkEnd w:id="23"/>
      <w:bookmarkEnd w:id="24"/>
    </w:p>
    <w:p w14:paraId="5D66A215" w14:textId="3453F2C9" w:rsidR="00C720E3" w:rsidRDefault="00C720E3" w:rsidP="00C720E3">
      <w:pPr>
        <w:spacing w:after="0" w:line="240" w:lineRule="auto"/>
        <w:rPr>
          <w:b/>
          <w:i/>
        </w:rPr>
      </w:pPr>
      <w:r w:rsidRPr="00511148">
        <w:rPr>
          <w:b/>
          <w:i/>
        </w:rPr>
        <w:t xml:space="preserve">REMEMBER: If the patient is receiving a combination of EN and PN, only the calories/protein from </w:t>
      </w:r>
      <w:r>
        <w:rPr>
          <w:b/>
          <w:i/>
        </w:rPr>
        <w:t>PN</w:t>
      </w:r>
      <w:r w:rsidRPr="00511148">
        <w:rPr>
          <w:b/>
          <w:i/>
        </w:rPr>
        <w:t xml:space="preserve"> are</w:t>
      </w:r>
      <w:r w:rsidR="00656E6F">
        <w:rPr>
          <w:b/>
          <w:i/>
        </w:rPr>
        <w:t xml:space="preserve"> </w:t>
      </w:r>
      <w:r w:rsidRPr="00511148">
        <w:rPr>
          <w:b/>
          <w:i/>
        </w:rPr>
        <w:t xml:space="preserve">recorded on this form.  The Daily </w:t>
      </w:r>
      <w:r>
        <w:rPr>
          <w:b/>
          <w:i/>
        </w:rPr>
        <w:t>E</w:t>
      </w:r>
      <w:r w:rsidRPr="00511148">
        <w:rPr>
          <w:b/>
          <w:i/>
        </w:rPr>
        <w:t xml:space="preserve">N Data form will be used to record the data for </w:t>
      </w:r>
      <w:r>
        <w:rPr>
          <w:b/>
          <w:i/>
        </w:rPr>
        <w:t>E</w:t>
      </w:r>
      <w:r w:rsidRPr="00511148">
        <w:rPr>
          <w:b/>
          <w:i/>
        </w:rPr>
        <w:t xml:space="preserve">N. </w:t>
      </w:r>
    </w:p>
    <w:p w14:paraId="2245A8F2" w14:textId="77777777" w:rsidR="0039642B" w:rsidRDefault="0039642B" w:rsidP="0039642B">
      <w:pPr>
        <w:spacing w:after="0" w:line="240" w:lineRule="auto"/>
      </w:pPr>
    </w:p>
    <w:p w14:paraId="04E11986" w14:textId="77777777" w:rsidR="0039642B" w:rsidRDefault="0039642B" w:rsidP="0039642B">
      <w:pPr>
        <w:spacing w:after="0" w:line="240" w:lineRule="auto"/>
      </w:pPr>
      <w:r>
        <w:t xml:space="preserve">EXCEPTION: Protein received is the only daily data collection that extends past ICU day 12. </w:t>
      </w:r>
    </w:p>
    <w:p w14:paraId="4A9CEB17" w14:textId="77777777" w:rsidR="0039642B" w:rsidRDefault="0039642B" w:rsidP="0039642B">
      <w:pPr>
        <w:spacing w:after="0" w:line="240" w:lineRule="auto"/>
      </w:pPr>
      <w:r>
        <w:t xml:space="preserve">Continue to collect this data until ICU day 28, ICU discharge or death, whichever comes first. </w:t>
      </w:r>
    </w:p>
    <w:p w14:paraId="656F1318" w14:textId="3833EBD2" w:rsidR="0039642B" w:rsidRDefault="0039642B" w:rsidP="00C720E3">
      <w:pPr>
        <w:spacing w:after="0" w:line="240" w:lineRule="auto"/>
        <w:rPr>
          <w:i/>
        </w:rPr>
      </w:pPr>
      <w:r>
        <w:t xml:space="preserve">Data to be collected on CRF </w:t>
      </w:r>
      <w:r>
        <w:rPr>
          <w:i/>
        </w:rPr>
        <w:t>Daily Protein Data: Days 13-28</w:t>
      </w:r>
      <w:r>
        <w:t xml:space="preserve"> for data entry after day 12</w:t>
      </w:r>
      <w:r>
        <w:rPr>
          <w:i/>
        </w:rPr>
        <w:t>.</w:t>
      </w:r>
    </w:p>
    <w:p w14:paraId="63B626E3" w14:textId="77777777" w:rsidR="00432ECD" w:rsidRDefault="00432ECD" w:rsidP="00C720E3">
      <w:pPr>
        <w:spacing w:after="0" w:line="240" w:lineRule="auto"/>
        <w:rPr>
          <w:i/>
        </w:rPr>
      </w:pPr>
    </w:p>
    <w:p w14:paraId="0E221E24" w14:textId="77777777" w:rsidR="00432ECD" w:rsidRDefault="00432ECD" w:rsidP="00432ECD">
      <w:pPr>
        <w:spacing w:after="120" w:line="240" w:lineRule="auto"/>
      </w:pPr>
      <w:r>
        <w:t>The following diagram illustrates the data required depending on the whether the patient received PN or not on a given day.  The instructions regarding each type of data field follow.</w:t>
      </w:r>
    </w:p>
    <w:p w14:paraId="4564F86A" w14:textId="77227BB5" w:rsidR="00C720E3" w:rsidRDefault="00432ECD" w:rsidP="003A26E9">
      <w:pPr>
        <w:spacing w:after="120" w:line="240" w:lineRule="auto"/>
      </w:pPr>
      <w:r>
        <w:rPr>
          <w:noProof/>
          <w:lang w:val="en-CA" w:eastAsia="en-CA"/>
        </w:rPr>
        <w:drawing>
          <wp:inline distT="0" distB="0" distL="0" distR="0" wp14:anchorId="00F0B4E3" wp14:editId="2D580BC2">
            <wp:extent cx="5525604" cy="3688080"/>
            <wp:effectExtent l="171450" t="171450" r="380365" b="3695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051" t="25641" r="13590" b="16308"/>
                    <a:stretch/>
                  </pic:blipFill>
                  <pic:spPr bwMode="auto">
                    <a:xfrm>
                      <a:off x="0" y="0"/>
                      <a:ext cx="5525604" cy="36880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2093"/>
        <w:gridCol w:w="7845"/>
      </w:tblGrid>
      <w:tr w:rsidR="00062254" w14:paraId="701883EA" w14:textId="77777777" w:rsidTr="007A3C4F">
        <w:tc>
          <w:tcPr>
            <w:tcW w:w="2093" w:type="dxa"/>
            <w:shd w:val="clear" w:color="auto" w:fill="F2F2F2" w:themeFill="background1" w:themeFillShade="F2"/>
          </w:tcPr>
          <w:p w14:paraId="3A281BE6" w14:textId="336745DD" w:rsidR="00062254" w:rsidRPr="007C65CD" w:rsidRDefault="00062254" w:rsidP="003A26E9">
            <w:pPr>
              <w:spacing w:after="120" w:line="240" w:lineRule="auto"/>
              <w:rPr>
                <w:b/>
              </w:rPr>
            </w:pPr>
            <w:r w:rsidRPr="007C65CD">
              <w:rPr>
                <w:b/>
              </w:rPr>
              <w:t>Definition of PN</w:t>
            </w:r>
          </w:p>
        </w:tc>
        <w:tc>
          <w:tcPr>
            <w:tcW w:w="7845" w:type="dxa"/>
            <w:shd w:val="clear" w:color="auto" w:fill="F2F2F2" w:themeFill="background1" w:themeFillShade="F2"/>
          </w:tcPr>
          <w:p w14:paraId="45E86AA1" w14:textId="77777777" w:rsidR="00062254" w:rsidRDefault="00062254" w:rsidP="003A26E9">
            <w:pPr>
              <w:spacing w:after="120" w:line="240" w:lineRule="auto"/>
            </w:pPr>
            <w:r>
              <w:t>P</w:t>
            </w:r>
            <w:r w:rsidRPr="00062254">
              <w:t>rovision of carbohydrates plus protein and/or lipid, with or without micronutrients, electrolytes or other additives, delivered directly into a vein.</w:t>
            </w:r>
          </w:p>
          <w:p w14:paraId="6968AF43" w14:textId="028CE946" w:rsidR="00E9311D" w:rsidRDefault="00E9311D" w:rsidP="003A26E9">
            <w:pPr>
              <w:spacing w:after="120" w:line="240" w:lineRule="auto"/>
            </w:pPr>
            <w:r w:rsidRPr="009D10B0">
              <w:t xml:space="preserve">Infusion of dextrose alone does </w:t>
            </w:r>
            <w:r w:rsidRPr="009D10B0">
              <w:rPr>
                <w:b/>
              </w:rPr>
              <w:t>not</w:t>
            </w:r>
            <w:r w:rsidRPr="009D10B0">
              <w:t xml:space="preserve"> constitute parenteral nutrition (</w:t>
            </w:r>
            <w:proofErr w:type="spellStart"/>
            <w:r w:rsidRPr="009D10B0">
              <w:t>ie</w:t>
            </w:r>
            <w:proofErr w:type="spellEnd"/>
            <w:r w:rsidRPr="009D10B0">
              <w:t>. If a patient only received dextrose in the absence of amino acids, you should answer “no” for whether or not the patient received parenteral nutrition).</w:t>
            </w:r>
          </w:p>
        </w:tc>
      </w:tr>
      <w:tr w:rsidR="007A3C4F" w14:paraId="2FD301EE" w14:textId="77777777" w:rsidTr="007A3C4F">
        <w:tc>
          <w:tcPr>
            <w:tcW w:w="2093" w:type="dxa"/>
          </w:tcPr>
          <w:p w14:paraId="77899B65" w14:textId="13C5842E" w:rsidR="007A3C4F" w:rsidRPr="007A3C4F" w:rsidRDefault="007A3C4F" w:rsidP="003A26E9">
            <w:pPr>
              <w:spacing w:after="120" w:line="240" w:lineRule="auto"/>
              <w:rPr>
                <w:b/>
                <w:bCs/>
              </w:rPr>
            </w:pPr>
            <w:r>
              <w:rPr>
                <w:rStyle w:val="Strong"/>
              </w:rPr>
              <w:t>Was p</w:t>
            </w:r>
            <w:r w:rsidRPr="00B554D7">
              <w:rPr>
                <w:rStyle w:val="Strong"/>
              </w:rPr>
              <w:t xml:space="preserve">arenteral </w:t>
            </w:r>
            <w:r>
              <w:rPr>
                <w:rStyle w:val="Strong"/>
              </w:rPr>
              <w:t>n</w:t>
            </w:r>
            <w:r w:rsidRPr="00B554D7">
              <w:rPr>
                <w:rStyle w:val="Strong"/>
              </w:rPr>
              <w:t xml:space="preserve">utrition </w:t>
            </w:r>
            <w:r>
              <w:rPr>
                <w:rStyle w:val="Strong"/>
              </w:rPr>
              <w:t>(PN) r</w:t>
            </w:r>
            <w:r w:rsidRPr="00B554D7">
              <w:rPr>
                <w:rStyle w:val="Strong"/>
              </w:rPr>
              <w:t>eceived?</w:t>
            </w:r>
          </w:p>
        </w:tc>
        <w:tc>
          <w:tcPr>
            <w:tcW w:w="7845" w:type="dxa"/>
          </w:tcPr>
          <w:p w14:paraId="375AC20B" w14:textId="2B9D6CBD" w:rsidR="007A3C4F" w:rsidRDefault="007A3C4F" w:rsidP="003A26E9">
            <w:pPr>
              <w:spacing w:after="120" w:line="240" w:lineRule="auto"/>
            </w:pPr>
            <w:r w:rsidRPr="009D10B0">
              <w:rPr>
                <w:sz w:val="21"/>
                <w:szCs w:val="21"/>
              </w:rPr>
              <w:t xml:space="preserve">Each study day, indicate whether or not the patient received </w:t>
            </w:r>
            <w:r>
              <w:rPr>
                <w:sz w:val="21"/>
                <w:szCs w:val="21"/>
              </w:rPr>
              <w:t>PN</w:t>
            </w:r>
            <w:r w:rsidRPr="009D10B0">
              <w:rPr>
                <w:sz w:val="21"/>
                <w:szCs w:val="21"/>
              </w:rPr>
              <w:t>.</w:t>
            </w:r>
          </w:p>
        </w:tc>
      </w:tr>
      <w:tr w:rsidR="007A3C4F" w14:paraId="0FB23C43" w14:textId="77777777" w:rsidTr="00C23CFA">
        <w:tc>
          <w:tcPr>
            <w:tcW w:w="2093" w:type="dxa"/>
          </w:tcPr>
          <w:p w14:paraId="3F4C6017" w14:textId="3A7A9B03" w:rsidR="007A3C4F" w:rsidRPr="007A3C4F" w:rsidRDefault="007A3C4F" w:rsidP="003A26E9">
            <w:pPr>
              <w:spacing w:after="120" w:line="240" w:lineRule="auto"/>
              <w:rPr>
                <w:b/>
                <w:bCs/>
              </w:rPr>
            </w:pPr>
            <w:r w:rsidRPr="006442B1">
              <w:rPr>
                <w:rStyle w:val="Strong"/>
              </w:rPr>
              <w:t xml:space="preserve">Kilocalories </w:t>
            </w:r>
            <w:r>
              <w:rPr>
                <w:rStyle w:val="Strong"/>
              </w:rPr>
              <w:t>received from PN</w:t>
            </w:r>
          </w:p>
        </w:tc>
        <w:tc>
          <w:tcPr>
            <w:tcW w:w="7845" w:type="dxa"/>
          </w:tcPr>
          <w:p w14:paraId="7E191F12" w14:textId="77777777" w:rsidR="007A3C4F" w:rsidRPr="009A311A" w:rsidRDefault="007A3C4F" w:rsidP="007A3C4F">
            <w:pPr>
              <w:spacing w:after="0" w:line="240" w:lineRule="auto"/>
              <w:rPr>
                <w:sz w:val="21"/>
                <w:szCs w:val="21"/>
              </w:rPr>
            </w:pPr>
            <w:r w:rsidRPr="009A311A">
              <w:rPr>
                <w:sz w:val="21"/>
                <w:szCs w:val="21"/>
              </w:rPr>
              <w:t xml:space="preserve">Total calories received (kcal) will need to be calculated by the dietitian daily as follows: </w:t>
            </w:r>
          </w:p>
          <w:p w14:paraId="24C9FA2A" w14:textId="77777777" w:rsidR="007A3C4F" w:rsidRPr="009A311A" w:rsidRDefault="007A3C4F" w:rsidP="007A3C4F">
            <w:pPr>
              <w:pStyle w:val="ListParagraph"/>
              <w:numPr>
                <w:ilvl w:val="0"/>
                <w:numId w:val="3"/>
              </w:numPr>
              <w:spacing w:after="0" w:line="240" w:lineRule="auto"/>
              <w:ind w:left="1440"/>
              <w:rPr>
                <w:sz w:val="21"/>
                <w:szCs w:val="21"/>
              </w:rPr>
            </w:pPr>
            <w:r w:rsidRPr="009A311A">
              <w:rPr>
                <w:sz w:val="21"/>
                <w:szCs w:val="21"/>
              </w:rPr>
              <w:t>Include calories from parenteral protein</w:t>
            </w:r>
          </w:p>
          <w:p w14:paraId="738EE410" w14:textId="77777777" w:rsidR="007A3C4F" w:rsidRPr="009A311A" w:rsidRDefault="007A3C4F" w:rsidP="007A3C4F">
            <w:pPr>
              <w:pStyle w:val="ListParagraph"/>
              <w:numPr>
                <w:ilvl w:val="0"/>
                <w:numId w:val="3"/>
              </w:numPr>
              <w:spacing w:after="0" w:line="240" w:lineRule="auto"/>
              <w:ind w:left="1440"/>
              <w:rPr>
                <w:sz w:val="21"/>
                <w:szCs w:val="21"/>
              </w:rPr>
            </w:pPr>
            <w:r w:rsidRPr="009A311A">
              <w:rPr>
                <w:sz w:val="21"/>
                <w:szCs w:val="21"/>
              </w:rPr>
              <w:t>Include calories from other parenteral supplements</w:t>
            </w:r>
          </w:p>
          <w:p w14:paraId="4BD02C9A" w14:textId="77777777" w:rsidR="007A3C4F" w:rsidRPr="009A311A" w:rsidRDefault="007A3C4F" w:rsidP="007A3C4F">
            <w:pPr>
              <w:pStyle w:val="ListParagraph"/>
              <w:numPr>
                <w:ilvl w:val="0"/>
                <w:numId w:val="3"/>
              </w:numPr>
              <w:spacing w:after="0" w:line="240" w:lineRule="auto"/>
              <w:ind w:left="1440"/>
              <w:rPr>
                <w:sz w:val="21"/>
                <w:szCs w:val="21"/>
              </w:rPr>
            </w:pPr>
            <w:r w:rsidRPr="009A311A">
              <w:rPr>
                <w:sz w:val="21"/>
                <w:szCs w:val="21"/>
              </w:rPr>
              <w:t xml:space="preserve">Do </w:t>
            </w:r>
            <w:r w:rsidRPr="009A311A">
              <w:rPr>
                <w:b/>
                <w:sz w:val="21"/>
                <w:szCs w:val="21"/>
              </w:rPr>
              <w:t>NOT</w:t>
            </w:r>
            <w:r w:rsidRPr="009A311A">
              <w:rPr>
                <w:sz w:val="21"/>
                <w:szCs w:val="21"/>
              </w:rPr>
              <w:t xml:space="preserve"> include calories from enteral formula or modular supplements</w:t>
            </w:r>
          </w:p>
          <w:p w14:paraId="0C4BF447" w14:textId="77777777" w:rsidR="007A3C4F" w:rsidRDefault="007A3C4F" w:rsidP="007A3C4F">
            <w:pPr>
              <w:pStyle w:val="ListParagraph"/>
              <w:numPr>
                <w:ilvl w:val="0"/>
                <w:numId w:val="3"/>
              </w:numPr>
              <w:spacing w:after="0" w:line="240" w:lineRule="auto"/>
              <w:ind w:left="1440"/>
              <w:rPr>
                <w:sz w:val="21"/>
                <w:szCs w:val="21"/>
              </w:rPr>
            </w:pPr>
            <w:r w:rsidRPr="009A311A">
              <w:rPr>
                <w:sz w:val="21"/>
                <w:szCs w:val="21"/>
              </w:rPr>
              <w:t xml:space="preserve">Do </w:t>
            </w:r>
            <w:r w:rsidRPr="009A311A">
              <w:rPr>
                <w:b/>
                <w:sz w:val="21"/>
                <w:szCs w:val="21"/>
              </w:rPr>
              <w:t xml:space="preserve">NOT </w:t>
            </w:r>
            <w:r w:rsidRPr="009A311A">
              <w:rPr>
                <w:sz w:val="21"/>
                <w:szCs w:val="21"/>
              </w:rPr>
              <w:t xml:space="preserve">include calories from </w:t>
            </w:r>
            <w:proofErr w:type="spellStart"/>
            <w:r w:rsidRPr="009A311A">
              <w:rPr>
                <w:sz w:val="21"/>
                <w:szCs w:val="21"/>
              </w:rPr>
              <w:t>propofol</w:t>
            </w:r>
            <w:proofErr w:type="spellEnd"/>
            <w:r w:rsidRPr="009A311A">
              <w:rPr>
                <w:sz w:val="21"/>
                <w:szCs w:val="21"/>
              </w:rPr>
              <w:t xml:space="preserve"> as this is to be recorded separately on the Daily Nutrition Data form. </w:t>
            </w:r>
          </w:p>
          <w:p w14:paraId="700F22AD" w14:textId="6B61F320" w:rsidR="007A3C4F" w:rsidRPr="007A3C4F" w:rsidRDefault="007A3C4F" w:rsidP="007A3C4F">
            <w:pPr>
              <w:pStyle w:val="ListParagraph"/>
              <w:numPr>
                <w:ilvl w:val="0"/>
                <w:numId w:val="3"/>
              </w:numPr>
              <w:spacing w:after="0" w:line="240" w:lineRule="auto"/>
              <w:ind w:left="1440"/>
              <w:rPr>
                <w:sz w:val="21"/>
                <w:szCs w:val="21"/>
              </w:rPr>
            </w:pPr>
            <w:r w:rsidRPr="006442B1">
              <w:rPr>
                <w:sz w:val="21"/>
                <w:szCs w:val="21"/>
              </w:rPr>
              <w:lastRenderedPageBreak/>
              <w:t xml:space="preserve">Do </w:t>
            </w:r>
            <w:r w:rsidRPr="006442B1">
              <w:rPr>
                <w:b/>
                <w:sz w:val="21"/>
                <w:szCs w:val="21"/>
              </w:rPr>
              <w:t xml:space="preserve">NOT </w:t>
            </w:r>
            <w:r w:rsidRPr="006442B1">
              <w:rPr>
                <w:sz w:val="21"/>
                <w:szCs w:val="21"/>
              </w:rPr>
              <w:t>include calories from other IV solutions</w:t>
            </w:r>
          </w:p>
        </w:tc>
      </w:tr>
      <w:tr w:rsidR="001E0564" w14:paraId="1469B662" w14:textId="77777777" w:rsidTr="00C23CFA">
        <w:tc>
          <w:tcPr>
            <w:tcW w:w="2093" w:type="dxa"/>
          </w:tcPr>
          <w:p w14:paraId="035D3EB3" w14:textId="7203ED19" w:rsidR="001E0564" w:rsidRDefault="001E0564" w:rsidP="003A26E9">
            <w:pPr>
              <w:spacing w:after="120" w:line="240" w:lineRule="auto"/>
            </w:pPr>
            <w:r w:rsidRPr="006442B1">
              <w:rPr>
                <w:rStyle w:val="Strong"/>
              </w:rPr>
              <w:lastRenderedPageBreak/>
              <w:t xml:space="preserve">Protein </w:t>
            </w:r>
            <w:r>
              <w:rPr>
                <w:rStyle w:val="Strong"/>
              </w:rPr>
              <w:t xml:space="preserve">received </w:t>
            </w:r>
            <w:r w:rsidRPr="006442B1">
              <w:rPr>
                <w:rStyle w:val="Strong"/>
              </w:rPr>
              <w:t xml:space="preserve">from </w:t>
            </w:r>
            <w:r>
              <w:rPr>
                <w:rStyle w:val="Strong"/>
              </w:rPr>
              <w:t>PN</w:t>
            </w:r>
          </w:p>
        </w:tc>
        <w:tc>
          <w:tcPr>
            <w:tcW w:w="7845" w:type="dxa"/>
          </w:tcPr>
          <w:p w14:paraId="0D79B942" w14:textId="77777777" w:rsidR="001E0564" w:rsidRPr="009A311A" w:rsidRDefault="001E0564" w:rsidP="001E0564">
            <w:pPr>
              <w:spacing w:after="0" w:line="240" w:lineRule="auto"/>
              <w:rPr>
                <w:sz w:val="21"/>
                <w:szCs w:val="21"/>
              </w:rPr>
            </w:pPr>
            <w:r w:rsidRPr="009A311A">
              <w:rPr>
                <w:sz w:val="21"/>
                <w:szCs w:val="21"/>
              </w:rPr>
              <w:t xml:space="preserve">Total protein will need to be calculated by the dietitian daily as follows: </w:t>
            </w:r>
          </w:p>
          <w:p w14:paraId="11C4D034" w14:textId="77777777" w:rsidR="001E0564" w:rsidRPr="009A311A" w:rsidRDefault="001E0564" w:rsidP="001E0564">
            <w:pPr>
              <w:pStyle w:val="ListParagraph"/>
              <w:numPr>
                <w:ilvl w:val="0"/>
                <w:numId w:val="4"/>
              </w:numPr>
              <w:spacing w:after="0" w:line="240" w:lineRule="auto"/>
              <w:ind w:left="1440"/>
              <w:rPr>
                <w:sz w:val="21"/>
                <w:szCs w:val="21"/>
              </w:rPr>
            </w:pPr>
            <w:r w:rsidRPr="009A311A">
              <w:rPr>
                <w:sz w:val="21"/>
                <w:szCs w:val="21"/>
              </w:rPr>
              <w:t>Include protein from parenteral supplements, if applicable</w:t>
            </w:r>
          </w:p>
          <w:p w14:paraId="46740959" w14:textId="77777777" w:rsidR="001E0564" w:rsidRPr="009A311A" w:rsidRDefault="001E0564" w:rsidP="001E0564">
            <w:pPr>
              <w:pStyle w:val="ListParagraph"/>
              <w:numPr>
                <w:ilvl w:val="0"/>
                <w:numId w:val="3"/>
              </w:numPr>
              <w:spacing w:after="0" w:line="240" w:lineRule="auto"/>
              <w:ind w:left="1440"/>
              <w:rPr>
                <w:sz w:val="21"/>
                <w:szCs w:val="21"/>
              </w:rPr>
            </w:pPr>
            <w:r w:rsidRPr="009A311A">
              <w:rPr>
                <w:sz w:val="21"/>
                <w:szCs w:val="21"/>
              </w:rPr>
              <w:t xml:space="preserve">Do </w:t>
            </w:r>
            <w:r w:rsidRPr="009A311A">
              <w:rPr>
                <w:b/>
                <w:sz w:val="21"/>
                <w:szCs w:val="21"/>
              </w:rPr>
              <w:t>NOT</w:t>
            </w:r>
            <w:r w:rsidRPr="009A311A">
              <w:rPr>
                <w:sz w:val="21"/>
                <w:szCs w:val="21"/>
              </w:rPr>
              <w:t xml:space="preserve"> include calories from enteral formula or modular supplements</w:t>
            </w:r>
          </w:p>
          <w:p w14:paraId="2B3B138C" w14:textId="09CA1B46" w:rsidR="001E0564" w:rsidRPr="001E0564" w:rsidRDefault="001E0564" w:rsidP="003A26E9">
            <w:pPr>
              <w:pStyle w:val="ListParagraph"/>
              <w:numPr>
                <w:ilvl w:val="0"/>
                <w:numId w:val="4"/>
              </w:numPr>
              <w:spacing w:after="120" w:line="240" w:lineRule="auto"/>
              <w:ind w:left="1434" w:hanging="357"/>
              <w:contextualSpacing w:val="0"/>
              <w:rPr>
                <w:sz w:val="21"/>
                <w:szCs w:val="21"/>
              </w:rPr>
            </w:pPr>
            <w:r w:rsidRPr="009A311A">
              <w:rPr>
                <w:sz w:val="21"/>
                <w:szCs w:val="21"/>
              </w:rPr>
              <w:t xml:space="preserve">Do </w:t>
            </w:r>
            <w:r w:rsidRPr="009A311A">
              <w:rPr>
                <w:b/>
                <w:sz w:val="21"/>
                <w:szCs w:val="21"/>
              </w:rPr>
              <w:t xml:space="preserve">NOT </w:t>
            </w:r>
            <w:r w:rsidRPr="009A311A">
              <w:rPr>
                <w:sz w:val="21"/>
                <w:szCs w:val="21"/>
              </w:rPr>
              <w:t>include protein from glutamine supplements</w:t>
            </w:r>
          </w:p>
        </w:tc>
      </w:tr>
      <w:tr w:rsidR="001E0564" w14:paraId="27601C5B" w14:textId="77777777" w:rsidTr="00200EEB">
        <w:tc>
          <w:tcPr>
            <w:tcW w:w="2093" w:type="dxa"/>
          </w:tcPr>
          <w:p w14:paraId="5B639F5C" w14:textId="243CB06A" w:rsidR="001E0564" w:rsidRPr="001E0564" w:rsidRDefault="001E0564" w:rsidP="003A26E9">
            <w:pPr>
              <w:spacing w:after="120" w:line="240" w:lineRule="auto"/>
              <w:rPr>
                <w:b/>
                <w:bCs/>
              </w:rPr>
            </w:pPr>
            <w:r>
              <w:rPr>
                <w:rStyle w:val="Strong"/>
              </w:rPr>
              <w:t xml:space="preserve">Did the patient receive </w:t>
            </w:r>
            <w:r w:rsidRPr="006442B1">
              <w:rPr>
                <w:rStyle w:val="Strong"/>
              </w:rPr>
              <w:t xml:space="preserve">IV amino acids </w:t>
            </w:r>
            <w:r>
              <w:rPr>
                <w:rStyle w:val="Strong"/>
              </w:rPr>
              <w:t>(independent of PN)?</w:t>
            </w:r>
          </w:p>
        </w:tc>
        <w:tc>
          <w:tcPr>
            <w:tcW w:w="7845" w:type="dxa"/>
          </w:tcPr>
          <w:p w14:paraId="5AAFDA8C" w14:textId="029F4809" w:rsidR="001E0564" w:rsidRPr="001E0564" w:rsidRDefault="001E0564" w:rsidP="003A26E9">
            <w:pPr>
              <w:spacing w:after="120" w:line="240" w:lineRule="auto"/>
              <w:rPr>
                <w:sz w:val="21"/>
                <w:szCs w:val="21"/>
              </w:rPr>
            </w:pPr>
            <w:r w:rsidRPr="009A311A">
              <w:rPr>
                <w:sz w:val="21"/>
                <w:szCs w:val="21"/>
              </w:rPr>
              <w:t xml:space="preserve">If the patient received IV amino acids in </w:t>
            </w:r>
            <w:r>
              <w:rPr>
                <w:sz w:val="21"/>
                <w:szCs w:val="21"/>
              </w:rPr>
              <w:t>addition to their PN formula</w:t>
            </w:r>
            <w:r w:rsidRPr="009A311A">
              <w:rPr>
                <w:sz w:val="21"/>
                <w:szCs w:val="21"/>
              </w:rPr>
              <w:t>, indicate the solution provided, and protein and kc</w:t>
            </w:r>
            <w:r>
              <w:rPr>
                <w:sz w:val="21"/>
                <w:szCs w:val="21"/>
              </w:rPr>
              <w:t>al received from this solution.</w:t>
            </w:r>
          </w:p>
        </w:tc>
      </w:tr>
      <w:tr w:rsidR="001E0564" w14:paraId="5BDEED79" w14:textId="77777777" w:rsidTr="00200EEB">
        <w:tc>
          <w:tcPr>
            <w:tcW w:w="2093" w:type="dxa"/>
          </w:tcPr>
          <w:p w14:paraId="2D2C8D53" w14:textId="2431FF0E" w:rsidR="001E0564" w:rsidRPr="001E0564" w:rsidRDefault="001E0564" w:rsidP="001E0564">
            <w:pPr>
              <w:spacing w:after="0" w:line="240" w:lineRule="auto"/>
              <w:rPr>
                <w:b/>
              </w:rPr>
            </w:pPr>
            <w:r w:rsidRPr="001E38BC">
              <w:rPr>
                <w:b/>
              </w:rPr>
              <w:t>Did the patient receive IV amino acids only?</w:t>
            </w:r>
          </w:p>
        </w:tc>
        <w:tc>
          <w:tcPr>
            <w:tcW w:w="7845" w:type="dxa"/>
          </w:tcPr>
          <w:p w14:paraId="42F8BFB2" w14:textId="2D031714" w:rsidR="001E0564" w:rsidRDefault="001E0564" w:rsidP="001E0564">
            <w:pPr>
              <w:spacing w:after="0" w:line="240" w:lineRule="auto"/>
            </w:pPr>
            <w:r w:rsidRPr="009A311A">
              <w:rPr>
                <w:sz w:val="21"/>
                <w:szCs w:val="21"/>
              </w:rPr>
              <w:t>If the patient received IV amino acids in the absence of dextrose, indicate the solution provided, and protein and kcal received from this solution.</w:t>
            </w:r>
          </w:p>
        </w:tc>
      </w:tr>
      <w:tr w:rsidR="001E0564" w14:paraId="39306E92" w14:textId="77777777" w:rsidTr="00200EEB">
        <w:tc>
          <w:tcPr>
            <w:tcW w:w="2093" w:type="dxa"/>
          </w:tcPr>
          <w:p w14:paraId="124924AF" w14:textId="3BDFED61" w:rsidR="001E0564" w:rsidRPr="001E0564" w:rsidRDefault="001E0564" w:rsidP="001E0564">
            <w:pPr>
              <w:spacing w:after="0" w:line="240" w:lineRule="auto"/>
              <w:rPr>
                <w:b/>
              </w:rPr>
            </w:pPr>
            <w:r w:rsidRPr="001E38BC">
              <w:rPr>
                <w:b/>
              </w:rPr>
              <w:t>Did the patient receive I</w:t>
            </w:r>
            <w:r>
              <w:rPr>
                <w:b/>
              </w:rPr>
              <w:t>V lipids only?</w:t>
            </w:r>
          </w:p>
        </w:tc>
        <w:tc>
          <w:tcPr>
            <w:tcW w:w="7845" w:type="dxa"/>
          </w:tcPr>
          <w:p w14:paraId="78142DDD" w14:textId="7915CA90" w:rsidR="001E0564" w:rsidRDefault="001E0564" w:rsidP="001E0564">
            <w:pPr>
              <w:spacing w:after="0" w:line="240" w:lineRule="auto"/>
            </w:pPr>
            <w:r w:rsidRPr="009A311A">
              <w:rPr>
                <w:sz w:val="21"/>
                <w:szCs w:val="21"/>
              </w:rPr>
              <w:t>If the patient received IV lipids in the absence of dextrose, indicate the emulsion provided, and kcal received from this product.</w:t>
            </w:r>
          </w:p>
        </w:tc>
      </w:tr>
    </w:tbl>
    <w:p w14:paraId="3E5452AC" w14:textId="77777777" w:rsidR="001E38BC" w:rsidRDefault="001E38BC" w:rsidP="006442B1">
      <w:pPr>
        <w:spacing w:after="0" w:line="240" w:lineRule="auto"/>
      </w:pPr>
    </w:p>
    <w:p w14:paraId="6DCBF80D" w14:textId="77777777" w:rsidR="00C23CFA" w:rsidRDefault="00C23CFA">
      <w:pPr>
        <w:rPr>
          <w:rFonts w:asciiTheme="majorHAnsi" w:eastAsiaTheme="majorEastAsia" w:hAnsiTheme="majorHAnsi" w:cstheme="majorBidi"/>
          <w:b/>
          <w:bCs/>
          <w:color w:val="4F81BD" w:themeColor="accent1"/>
          <w:sz w:val="26"/>
          <w:szCs w:val="26"/>
        </w:rPr>
      </w:pPr>
      <w:bookmarkStart w:id="25" w:name="_Toc496004815"/>
      <w:bookmarkStart w:id="26" w:name="_Toc496004814"/>
      <w:r>
        <w:br w:type="page"/>
      </w:r>
    </w:p>
    <w:p w14:paraId="33E1EA2E" w14:textId="754EDEF3" w:rsidR="007013F2" w:rsidRDefault="007013F2" w:rsidP="007013F2">
      <w:pPr>
        <w:pStyle w:val="Heading2"/>
      </w:pPr>
      <w:bookmarkStart w:id="27" w:name="_Toc498329790"/>
      <w:r>
        <w:lastRenderedPageBreak/>
        <w:t>Daily Nutritional Adequacy</w:t>
      </w:r>
      <w:bookmarkEnd w:id="27"/>
    </w:p>
    <w:p w14:paraId="7CE1AB0B" w14:textId="77777777" w:rsidR="007013F2" w:rsidRDefault="007013F2" w:rsidP="002C4191">
      <w:r>
        <w:t>Once you enter nutrition data in the following forms: Baseline Nutrition Assessment, Daily Nutrition, Daily EN Data and Daily PN Data, this form will automatically calculate daily nutritional adequacy.  For information purposes the formulas to calculate each of these calculations is found below.</w:t>
      </w:r>
    </w:p>
    <w:p w14:paraId="25AF7F06" w14:textId="589269F3" w:rsidR="0084342F" w:rsidRDefault="0084342F" w:rsidP="002C4191">
      <w:r>
        <w:t xml:space="preserve">The table below outlines where each data element found within the formula is found </w:t>
      </w:r>
      <w:r w:rsidR="003D1326">
        <w:t>with</w:t>
      </w:r>
      <w:r>
        <w:t xml:space="preserve">in </w:t>
      </w:r>
      <w:proofErr w:type="spellStart"/>
      <w:r>
        <w:t>REDCap</w:t>
      </w:r>
      <w:proofErr w:type="spellEnd"/>
      <w:r>
        <w:t>.</w:t>
      </w:r>
    </w:p>
    <w:p w14:paraId="37D9D645" w14:textId="3AFDF786" w:rsidR="009100DB" w:rsidRPr="009100DB" w:rsidRDefault="009100DB" w:rsidP="009100DB">
      <w:pPr>
        <w:pStyle w:val="Heading3"/>
        <w:rPr>
          <w:rStyle w:val="Strong"/>
          <w:b/>
          <w:bCs/>
        </w:rPr>
      </w:pPr>
      <w:bookmarkStart w:id="28" w:name="_Toc498329791"/>
      <w:r w:rsidRPr="009100DB">
        <w:rPr>
          <w:rStyle w:val="Strong"/>
          <w:b/>
          <w:bCs/>
        </w:rPr>
        <w:t>Energy</w:t>
      </w:r>
      <w:bookmarkEnd w:id="28"/>
    </w:p>
    <w:p w14:paraId="58A8DC0D" w14:textId="1E0D5A99" w:rsidR="0084342F" w:rsidRDefault="0084342F" w:rsidP="002C4191">
      <w:pPr>
        <w:rPr>
          <w:rStyle w:val="Strong"/>
        </w:rPr>
      </w:pPr>
      <w:r w:rsidRPr="0084342F">
        <w:rPr>
          <w:rStyle w:val="Strong"/>
        </w:rPr>
        <w:t xml:space="preserve">Table of </w:t>
      </w:r>
      <w:r w:rsidR="007C091C">
        <w:rPr>
          <w:rStyle w:val="Strong"/>
        </w:rPr>
        <w:t xml:space="preserve">Data Elements to Calculate Total </w:t>
      </w:r>
      <w:r w:rsidR="007C091C" w:rsidRPr="00B66588">
        <w:rPr>
          <w:rStyle w:val="Strong"/>
        </w:rPr>
        <w:t>Energy (kcal)</w:t>
      </w:r>
    </w:p>
    <w:tbl>
      <w:tblPr>
        <w:tblStyle w:val="TableGrid"/>
        <w:tblW w:w="0" w:type="auto"/>
        <w:tblLook w:val="04A0" w:firstRow="1" w:lastRow="0" w:firstColumn="1" w:lastColumn="0" w:noHBand="0" w:noVBand="1"/>
      </w:tblPr>
      <w:tblGrid>
        <w:gridCol w:w="2660"/>
        <w:gridCol w:w="4961"/>
        <w:gridCol w:w="2317"/>
      </w:tblGrid>
      <w:tr w:rsidR="00B66588" w:rsidRPr="00B66588" w14:paraId="42115F23" w14:textId="77777777" w:rsidTr="005605F2">
        <w:tc>
          <w:tcPr>
            <w:tcW w:w="2660" w:type="dxa"/>
            <w:shd w:val="clear" w:color="auto" w:fill="000000" w:themeFill="text1"/>
          </w:tcPr>
          <w:p w14:paraId="3640B51E" w14:textId="545A0907" w:rsidR="00B66588" w:rsidRPr="00B66588" w:rsidRDefault="007C091C" w:rsidP="009100DB">
            <w:pPr>
              <w:spacing w:after="0"/>
              <w:rPr>
                <w:rStyle w:val="Strong"/>
                <w:color w:val="FFFFFF" w:themeColor="background1"/>
              </w:rPr>
            </w:pPr>
            <w:r>
              <w:rPr>
                <w:rStyle w:val="Strong"/>
                <w:color w:val="FFFFFF" w:themeColor="background1"/>
              </w:rPr>
              <w:t>Energy Source</w:t>
            </w:r>
            <w:r w:rsidR="005605F2">
              <w:rPr>
                <w:rStyle w:val="Strong"/>
                <w:color w:val="FFFFFF" w:themeColor="background1"/>
              </w:rPr>
              <w:t xml:space="preserve"> (Data)</w:t>
            </w:r>
          </w:p>
        </w:tc>
        <w:tc>
          <w:tcPr>
            <w:tcW w:w="4961" w:type="dxa"/>
            <w:shd w:val="clear" w:color="auto" w:fill="000000" w:themeFill="text1"/>
          </w:tcPr>
          <w:p w14:paraId="6B7115C4" w14:textId="5ABAD3B6" w:rsidR="00B66588" w:rsidRPr="00B66588" w:rsidRDefault="006A6C24" w:rsidP="009100DB">
            <w:pPr>
              <w:spacing w:after="0"/>
              <w:rPr>
                <w:rStyle w:val="Strong"/>
                <w:color w:val="FFFFFF" w:themeColor="background1"/>
              </w:rPr>
            </w:pPr>
            <w:proofErr w:type="spellStart"/>
            <w:r>
              <w:rPr>
                <w:rStyle w:val="Strong"/>
                <w:color w:val="FFFFFF" w:themeColor="background1"/>
              </w:rPr>
              <w:t>REDCap</w:t>
            </w:r>
            <w:proofErr w:type="spellEnd"/>
            <w:r>
              <w:rPr>
                <w:rStyle w:val="Strong"/>
                <w:color w:val="FFFFFF" w:themeColor="background1"/>
              </w:rPr>
              <w:t xml:space="preserve"> Name</w:t>
            </w:r>
          </w:p>
        </w:tc>
        <w:tc>
          <w:tcPr>
            <w:tcW w:w="2317" w:type="dxa"/>
            <w:shd w:val="clear" w:color="auto" w:fill="000000" w:themeFill="text1"/>
          </w:tcPr>
          <w:p w14:paraId="6C5CE02F" w14:textId="4C58DEB5" w:rsidR="00B66588" w:rsidRPr="00B66588" w:rsidRDefault="00B66588" w:rsidP="009100DB">
            <w:pPr>
              <w:spacing w:after="0"/>
              <w:rPr>
                <w:rStyle w:val="Strong"/>
                <w:color w:val="FFFFFF" w:themeColor="background1"/>
              </w:rPr>
            </w:pPr>
            <w:proofErr w:type="spellStart"/>
            <w:r w:rsidRPr="00B66588">
              <w:rPr>
                <w:rStyle w:val="Strong"/>
                <w:color w:val="FFFFFF" w:themeColor="background1"/>
              </w:rPr>
              <w:t>REDCap</w:t>
            </w:r>
            <w:proofErr w:type="spellEnd"/>
            <w:r w:rsidRPr="00B66588">
              <w:rPr>
                <w:rStyle w:val="Strong"/>
                <w:color w:val="FFFFFF" w:themeColor="background1"/>
              </w:rPr>
              <w:t xml:space="preserve"> Form</w:t>
            </w:r>
            <w:r w:rsidR="006A6C24">
              <w:rPr>
                <w:rStyle w:val="Strong"/>
                <w:color w:val="FFFFFF" w:themeColor="background1"/>
              </w:rPr>
              <w:t xml:space="preserve"> Where Located</w:t>
            </w:r>
          </w:p>
        </w:tc>
      </w:tr>
      <w:tr w:rsidR="007C091C" w:rsidRPr="00B66588" w14:paraId="7B358D57" w14:textId="77777777" w:rsidTr="005605F2">
        <w:tc>
          <w:tcPr>
            <w:tcW w:w="2660" w:type="dxa"/>
          </w:tcPr>
          <w:p w14:paraId="5CD3E6DE" w14:textId="1E4B63F8" w:rsidR="007C091C" w:rsidRPr="00B66588" w:rsidRDefault="006A6C24" w:rsidP="009100DB">
            <w:pPr>
              <w:spacing w:after="0"/>
              <w:rPr>
                <w:rStyle w:val="Strong"/>
                <w:b w:val="0"/>
              </w:rPr>
            </w:pPr>
            <w:r>
              <w:rPr>
                <w:rStyle w:val="Strong"/>
                <w:b w:val="0"/>
              </w:rPr>
              <w:t>Weight for goal energy</w:t>
            </w:r>
          </w:p>
        </w:tc>
        <w:tc>
          <w:tcPr>
            <w:tcW w:w="4961" w:type="dxa"/>
          </w:tcPr>
          <w:p w14:paraId="484CA778" w14:textId="1D1927DD" w:rsidR="007C091C" w:rsidRPr="00B66588" w:rsidRDefault="005605F2" w:rsidP="009100DB">
            <w:pPr>
              <w:spacing w:after="0"/>
              <w:rPr>
                <w:rStyle w:val="Strong"/>
                <w:b w:val="0"/>
              </w:rPr>
            </w:pPr>
            <w:r>
              <w:rPr>
                <w:rStyle w:val="Strong"/>
                <w:b w:val="0"/>
              </w:rPr>
              <w:t>Weight used to determine goal calorie requirement</w:t>
            </w:r>
          </w:p>
        </w:tc>
        <w:tc>
          <w:tcPr>
            <w:tcW w:w="2317" w:type="dxa"/>
          </w:tcPr>
          <w:p w14:paraId="3FC171BF" w14:textId="0864ADAF" w:rsidR="007C091C" w:rsidRDefault="006A6C24" w:rsidP="009100DB">
            <w:pPr>
              <w:spacing w:after="0"/>
              <w:rPr>
                <w:rStyle w:val="Strong"/>
                <w:b w:val="0"/>
              </w:rPr>
            </w:pPr>
            <w:r>
              <w:rPr>
                <w:rStyle w:val="Strong"/>
                <w:b w:val="0"/>
              </w:rPr>
              <w:t>Nutrition Goals</w:t>
            </w:r>
          </w:p>
        </w:tc>
      </w:tr>
      <w:tr w:rsidR="006A6C24" w:rsidRPr="00B66588" w14:paraId="5AF42A6B" w14:textId="77777777" w:rsidTr="005605F2">
        <w:tc>
          <w:tcPr>
            <w:tcW w:w="2660" w:type="dxa"/>
          </w:tcPr>
          <w:p w14:paraId="53CEEB29" w14:textId="4D46DEC2" w:rsidR="006A6C24" w:rsidRPr="00B66588" w:rsidRDefault="006A6C24" w:rsidP="009100DB">
            <w:pPr>
              <w:spacing w:after="0"/>
              <w:rPr>
                <w:rStyle w:val="Strong"/>
                <w:b w:val="0"/>
              </w:rPr>
            </w:pPr>
            <w:r>
              <w:rPr>
                <w:rStyle w:val="Strong"/>
                <w:b w:val="0"/>
              </w:rPr>
              <w:t>Goal energy</w:t>
            </w:r>
          </w:p>
        </w:tc>
        <w:tc>
          <w:tcPr>
            <w:tcW w:w="4961" w:type="dxa"/>
          </w:tcPr>
          <w:p w14:paraId="44207722" w14:textId="691B0659" w:rsidR="006A6C24" w:rsidRPr="00B66588" w:rsidRDefault="005605F2" w:rsidP="009100DB">
            <w:pPr>
              <w:spacing w:after="0"/>
              <w:rPr>
                <w:rStyle w:val="Strong"/>
                <w:b w:val="0"/>
              </w:rPr>
            </w:pPr>
            <w:r>
              <w:rPr>
                <w:rStyle w:val="Strong"/>
                <w:b w:val="0"/>
              </w:rPr>
              <w:t>Goal Calorie Requirement</w:t>
            </w:r>
          </w:p>
        </w:tc>
        <w:tc>
          <w:tcPr>
            <w:tcW w:w="2317" w:type="dxa"/>
          </w:tcPr>
          <w:p w14:paraId="2C873B21" w14:textId="7B820E06" w:rsidR="006A6C24" w:rsidRDefault="006A6C24" w:rsidP="009100DB">
            <w:pPr>
              <w:spacing w:after="0"/>
              <w:rPr>
                <w:rStyle w:val="Strong"/>
                <w:b w:val="0"/>
              </w:rPr>
            </w:pPr>
            <w:r>
              <w:rPr>
                <w:rStyle w:val="Strong"/>
                <w:b w:val="0"/>
              </w:rPr>
              <w:t>Nutrition Goals</w:t>
            </w:r>
          </w:p>
        </w:tc>
      </w:tr>
      <w:tr w:rsidR="00B66588" w:rsidRPr="00B66588" w14:paraId="232235D8" w14:textId="77777777" w:rsidTr="005605F2">
        <w:tc>
          <w:tcPr>
            <w:tcW w:w="2660" w:type="dxa"/>
          </w:tcPr>
          <w:p w14:paraId="189A7B17" w14:textId="2731D254" w:rsidR="00B66588" w:rsidRPr="00B66588" w:rsidRDefault="00B66588" w:rsidP="009100DB">
            <w:pPr>
              <w:spacing w:after="0"/>
              <w:rPr>
                <w:rStyle w:val="Strong"/>
                <w:b w:val="0"/>
              </w:rPr>
            </w:pPr>
            <w:proofErr w:type="spellStart"/>
            <w:r w:rsidRPr="00B66588">
              <w:rPr>
                <w:rStyle w:val="Strong"/>
                <w:b w:val="0"/>
              </w:rPr>
              <w:t>Propofol</w:t>
            </w:r>
            <w:proofErr w:type="spellEnd"/>
            <w:r w:rsidRPr="00B66588">
              <w:rPr>
                <w:rStyle w:val="Strong"/>
                <w:b w:val="0"/>
              </w:rPr>
              <w:t xml:space="preserve"> </w:t>
            </w:r>
          </w:p>
        </w:tc>
        <w:tc>
          <w:tcPr>
            <w:tcW w:w="4961" w:type="dxa"/>
          </w:tcPr>
          <w:p w14:paraId="7970EA42" w14:textId="3F3F271B" w:rsidR="00B66588" w:rsidRPr="00B66588" w:rsidRDefault="00B66588" w:rsidP="005605F2">
            <w:pPr>
              <w:spacing w:after="0"/>
              <w:rPr>
                <w:rStyle w:val="Strong"/>
                <w:b w:val="0"/>
              </w:rPr>
            </w:pPr>
            <w:proofErr w:type="spellStart"/>
            <w:r w:rsidRPr="00B66588">
              <w:rPr>
                <w:rStyle w:val="Strong"/>
                <w:b w:val="0"/>
              </w:rPr>
              <w:t>Propofol</w:t>
            </w:r>
            <w:proofErr w:type="spellEnd"/>
            <w:r w:rsidRPr="00B66588">
              <w:rPr>
                <w:rStyle w:val="Strong"/>
                <w:b w:val="0"/>
              </w:rPr>
              <w:t xml:space="preserve"> </w:t>
            </w:r>
            <w:r w:rsidR="005605F2">
              <w:rPr>
                <w:rStyle w:val="Strong"/>
                <w:b w:val="0"/>
              </w:rPr>
              <w:t>(continuous infusion ≥</w:t>
            </w:r>
            <w:r w:rsidRPr="00B66588">
              <w:rPr>
                <w:rStyle w:val="Strong"/>
                <w:b w:val="0"/>
              </w:rPr>
              <w:t xml:space="preserve"> 6h</w:t>
            </w:r>
            <w:r w:rsidR="005605F2">
              <w:rPr>
                <w:rStyle w:val="Strong"/>
                <w:b w:val="0"/>
              </w:rPr>
              <w:t>)</w:t>
            </w:r>
          </w:p>
        </w:tc>
        <w:tc>
          <w:tcPr>
            <w:tcW w:w="2317" w:type="dxa"/>
          </w:tcPr>
          <w:p w14:paraId="7BD7DC0F" w14:textId="722C3440" w:rsidR="00B66588" w:rsidRPr="00B66588" w:rsidRDefault="00B66588" w:rsidP="009100DB">
            <w:pPr>
              <w:spacing w:after="0"/>
              <w:rPr>
                <w:rStyle w:val="Strong"/>
                <w:b w:val="0"/>
              </w:rPr>
            </w:pPr>
            <w:r>
              <w:rPr>
                <w:rStyle w:val="Strong"/>
                <w:b w:val="0"/>
              </w:rPr>
              <w:t>Daily Nutrition Form</w:t>
            </w:r>
          </w:p>
        </w:tc>
      </w:tr>
      <w:tr w:rsidR="00B66588" w:rsidRPr="00B66588" w14:paraId="351EE8CD" w14:textId="77777777" w:rsidTr="005605F2">
        <w:tc>
          <w:tcPr>
            <w:tcW w:w="2660" w:type="dxa"/>
          </w:tcPr>
          <w:p w14:paraId="07E8DD6D" w14:textId="187CDD2D" w:rsidR="00B66588" w:rsidRPr="00B66588" w:rsidRDefault="00B66588" w:rsidP="009100DB">
            <w:pPr>
              <w:spacing w:after="0"/>
              <w:rPr>
                <w:rStyle w:val="Strong"/>
                <w:b w:val="0"/>
              </w:rPr>
            </w:pPr>
            <w:r>
              <w:rPr>
                <w:rStyle w:val="Strong"/>
                <w:b w:val="0"/>
              </w:rPr>
              <w:t>EN</w:t>
            </w:r>
          </w:p>
        </w:tc>
        <w:tc>
          <w:tcPr>
            <w:tcW w:w="4961" w:type="dxa"/>
          </w:tcPr>
          <w:p w14:paraId="0B836542" w14:textId="08A2E8F6" w:rsidR="00B66588" w:rsidRPr="00B66588" w:rsidRDefault="005605F2" w:rsidP="009100DB">
            <w:pPr>
              <w:spacing w:after="0"/>
              <w:rPr>
                <w:rStyle w:val="Strong"/>
                <w:b w:val="0"/>
              </w:rPr>
            </w:pPr>
            <w:r>
              <w:rPr>
                <w:rStyle w:val="Strong"/>
                <w:b w:val="0"/>
              </w:rPr>
              <w:t>Total kilocalories received from all EN</w:t>
            </w:r>
          </w:p>
        </w:tc>
        <w:tc>
          <w:tcPr>
            <w:tcW w:w="2317" w:type="dxa"/>
          </w:tcPr>
          <w:p w14:paraId="4AD05377" w14:textId="22B5AA95" w:rsidR="00B66588" w:rsidRPr="00B66588" w:rsidRDefault="007C091C" w:rsidP="009100DB">
            <w:pPr>
              <w:spacing w:after="0"/>
              <w:rPr>
                <w:rStyle w:val="Strong"/>
                <w:b w:val="0"/>
              </w:rPr>
            </w:pPr>
            <w:r>
              <w:rPr>
                <w:rStyle w:val="Strong"/>
                <w:b w:val="0"/>
              </w:rPr>
              <w:t>Daily EN Data</w:t>
            </w:r>
          </w:p>
        </w:tc>
      </w:tr>
      <w:tr w:rsidR="00B66588" w:rsidRPr="00B66588" w14:paraId="78770106" w14:textId="77777777" w:rsidTr="005605F2">
        <w:tc>
          <w:tcPr>
            <w:tcW w:w="2660" w:type="dxa"/>
          </w:tcPr>
          <w:p w14:paraId="5AF78383" w14:textId="2C6ABE66" w:rsidR="00B66588" w:rsidRPr="00B66588" w:rsidRDefault="005605F2" w:rsidP="009100DB">
            <w:pPr>
              <w:spacing w:after="0"/>
              <w:rPr>
                <w:rStyle w:val="Strong"/>
                <w:b w:val="0"/>
              </w:rPr>
            </w:pPr>
            <w:r>
              <w:rPr>
                <w:rStyle w:val="Strong"/>
                <w:b w:val="0"/>
              </w:rPr>
              <w:t>Protein Supplements (PS)</w:t>
            </w:r>
          </w:p>
        </w:tc>
        <w:tc>
          <w:tcPr>
            <w:tcW w:w="4961" w:type="dxa"/>
          </w:tcPr>
          <w:p w14:paraId="647D1C2B" w14:textId="44583F7F" w:rsidR="00B66588" w:rsidRPr="00B66588" w:rsidRDefault="00567387" w:rsidP="009100DB">
            <w:pPr>
              <w:spacing w:after="0"/>
              <w:rPr>
                <w:rStyle w:val="Strong"/>
                <w:b w:val="0"/>
              </w:rPr>
            </w:pPr>
            <w:r>
              <w:rPr>
                <w:rStyle w:val="Strong"/>
                <w:b w:val="0"/>
              </w:rPr>
              <w:t>Kilocalories received from supplemental protein</w:t>
            </w:r>
          </w:p>
        </w:tc>
        <w:tc>
          <w:tcPr>
            <w:tcW w:w="2317" w:type="dxa"/>
          </w:tcPr>
          <w:p w14:paraId="2EAE86D2" w14:textId="2E5DCFC0" w:rsidR="00B66588" w:rsidRPr="00B66588" w:rsidRDefault="007C091C" w:rsidP="009100DB">
            <w:pPr>
              <w:spacing w:after="0"/>
              <w:rPr>
                <w:rStyle w:val="Strong"/>
                <w:b w:val="0"/>
              </w:rPr>
            </w:pPr>
            <w:r>
              <w:rPr>
                <w:rStyle w:val="Strong"/>
                <w:b w:val="0"/>
              </w:rPr>
              <w:t>Daily EN Data</w:t>
            </w:r>
          </w:p>
        </w:tc>
      </w:tr>
      <w:tr w:rsidR="00B66588" w:rsidRPr="00B66588" w14:paraId="413FE415" w14:textId="77777777" w:rsidTr="005605F2">
        <w:tc>
          <w:tcPr>
            <w:tcW w:w="2660" w:type="dxa"/>
          </w:tcPr>
          <w:p w14:paraId="56B2C911" w14:textId="1AD87DE2" w:rsidR="00B66588" w:rsidRPr="00B66588" w:rsidRDefault="00B66588" w:rsidP="009100DB">
            <w:pPr>
              <w:spacing w:after="0"/>
              <w:rPr>
                <w:rStyle w:val="Strong"/>
                <w:b w:val="0"/>
              </w:rPr>
            </w:pPr>
            <w:r>
              <w:rPr>
                <w:rStyle w:val="Strong"/>
                <w:b w:val="0"/>
              </w:rPr>
              <w:t>Non-Protein Modular Supplements (NPMS)</w:t>
            </w:r>
          </w:p>
        </w:tc>
        <w:tc>
          <w:tcPr>
            <w:tcW w:w="4961" w:type="dxa"/>
          </w:tcPr>
          <w:p w14:paraId="23D87282" w14:textId="63E44C08" w:rsidR="00B66588" w:rsidRPr="00B66588" w:rsidRDefault="000E3CDE" w:rsidP="009100DB">
            <w:pPr>
              <w:spacing w:after="0"/>
              <w:rPr>
                <w:rStyle w:val="Strong"/>
                <w:b w:val="0"/>
              </w:rPr>
            </w:pPr>
            <w:r>
              <w:rPr>
                <w:rStyle w:val="Strong"/>
                <w:b w:val="0"/>
              </w:rPr>
              <w:t>Kilocalories received from other non-protein modular supplements</w:t>
            </w:r>
          </w:p>
        </w:tc>
        <w:tc>
          <w:tcPr>
            <w:tcW w:w="2317" w:type="dxa"/>
          </w:tcPr>
          <w:p w14:paraId="41ADBD31" w14:textId="5FF7C660" w:rsidR="00B66588" w:rsidRPr="00B66588" w:rsidRDefault="007C091C" w:rsidP="009100DB">
            <w:pPr>
              <w:spacing w:after="0"/>
              <w:rPr>
                <w:rStyle w:val="Strong"/>
                <w:b w:val="0"/>
              </w:rPr>
            </w:pPr>
            <w:r>
              <w:rPr>
                <w:rStyle w:val="Strong"/>
                <w:b w:val="0"/>
              </w:rPr>
              <w:t>Daily EN Data</w:t>
            </w:r>
          </w:p>
        </w:tc>
      </w:tr>
      <w:tr w:rsidR="00B66588" w:rsidRPr="00B66588" w14:paraId="705CD52B" w14:textId="77777777" w:rsidTr="005605F2">
        <w:tc>
          <w:tcPr>
            <w:tcW w:w="2660" w:type="dxa"/>
          </w:tcPr>
          <w:p w14:paraId="6017CB15" w14:textId="0D0A9719" w:rsidR="00B66588" w:rsidRPr="00B66588" w:rsidRDefault="007C091C" w:rsidP="009100DB">
            <w:pPr>
              <w:spacing w:after="0"/>
              <w:rPr>
                <w:rStyle w:val="Strong"/>
                <w:b w:val="0"/>
              </w:rPr>
            </w:pPr>
            <w:r>
              <w:rPr>
                <w:rStyle w:val="Strong"/>
                <w:b w:val="0"/>
              </w:rPr>
              <w:t>PN</w:t>
            </w:r>
          </w:p>
        </w:tc>
        <w:tc>
          <w:tcPr>
            <w:tcW w:w="4961" w:type="dxa"/>
          </w:tcPr>
          <w:p w14:paraId="0BD6BD0C" w14:textId="4845A85F" w:rsidR="00B66588" w:rsidRPr="00B66588" w:rsidRDefault="000E3CDE" w:rsidP="009100DB">
            <w:pPr>
              <w:spacing w:after="0"/>
              <w:rPr>
                <w:rStyle w:val="Strong"/>
                <w:b w:val="0"/>
              </w:rPr>
            </w:pPr>
            <w:r>
              <w:rPr>
                <w:rStyle w:val="Strong"/>
                <w:b w:val="0"/>
              </w:rPr>
              <w:t>Total kilocalories received from PN</w:t>
            </w:r>
          </w:p>
        </w:tc>
        <w:tc>
          <w:tcPr>
            <w:tcW w:w="2317" w:type="dxa"/>
          </w:tcPr>
          <w:p w14:paraId="481F35B9" w14:textId="7021866F" w:rsidR="00B66588" w:rsidRPr="00B66588" w:rsidRDefault="007C091C" w:rsidP="0068293F">
            <w:pPr>
              <w:spacing w:after="0"/>
              <w:rPr>
                <w:rStyle w:val="Strong"/>
                <w:b w:val="0"/>
              </w:rPr>
            </w:pPr>
            <w:r>
              <w:rPr>
                <w:rStyle w:val="Strong"/>
                <w:b w:val="0"/>
              </w:rPr>
              <w:t xml:space="preserve">Daily </w:t>
            </w:r>
            <w:r w:rsidR="0068293F">
              <w:rPr>
                <w:rStyle w:val="Strong"/>
                <w:b w:val="0"/>
              </w:rPr>
              <w:t>IV Nutrition</w:t>
            </w:r>
            <w:r>
              <w:rPr>
                <w:rStyle w:val="Strong"/>
                <w:b w:val="0"/>
              </w:rPr>
              <w:t xml:space="preserve"> Data</w:t>
            </w:r>
          </w:p>
        </w:tc>
      </w:tr>
      <w:tr w:rsidR="000E3CDE" w:rsidRPr="00B66588" w14:paraId="007266EE" w14:textId="77777777" w:rsidTr="005605F2">
        <w:tc>
          <w:tcPr>
            <w:tcW w:w="2660" w:type="dxa"/>
          </w:tcPr>
          <w:p w14:paraId="349B032B" w14:textId="11DED14E" w:rsidR="000E3CDE" w:rsidRDefault="000E3CDE" w:rsidP="009100DB">
            <w:pPr>
              <w:spacing w:after="0"/>
              <w:rPr>
                <w:rStyle w:val="Strong"/>
                <w:b w:val="0"/>
              </w:rPr>
            </w:pPr>
            <w:r>
              <w:rPr>
                <w:rStyle w:val="Strong"/>
                <w:b w:val="0"/>
              </w:rPr>
              <w:t>Amino acids (independent)</w:t>
            </w:r>
          </w:p>
        </w:tc>
        <w:tc>
          <w:tcPr>
            <w:tcW w:w="4961" w:type="dxa"/>
          </w:tcPr>
          <w:p w14:paraId="39D55C04" w14:textId="26BDFD0C" w:rsidR="000E3CDE" w:rsidRPr="00B66588" w:rsidRDefault="000E3CDE" w:rsidP="009100DB">
            <w:pPr>
              <w:spacing w:after="0"/>
              <w:rPr>
                <w:rStyle w:val="Strong"/>
                <w:b w:val="0"/>
              </w:rPr>
            </w:pPr>
            <w:r>
              <w:rPr>
                <w:rStyle w:val="Strong"/>
                <w:b w:val="0"/>
              </w:rPr>
              <w:t>Kilocalories received from amino acids</w:t>
            </w:r>
          </w:p>
        </w:tc>
        <w:tc>
          <w:tcPr>
            <w:tcW w:w="2317" w:type="dxa"/>
          </w:tcPr>
          <w:p w14:paraId="4937E5A9" w14:textId="0E6EC75C" w:rsidR="000E3CDE" w:rsidRDefault="0068293F" w:rsidP="009100DB">
            <w:pPr>
              <w:spacing w:after="0"/>
              <w:rPr>
                <w:rStyle w:val="Strong"/>
                <w:b w:val="0"/>
              </w:rPr>
            </w:pPr>
            <w:r>
              <w:rPr>
                <w:rStyle w:val="Strong"/>
                <w:b w:val="0"/>
              </w:rPr>
              <w:t>Daily IV Nutrition Data</w:t>
            </w:r>
          </w:p>
        </w:tc>
      </w:tr>
      <w:tr w:rsidR="00B66588" w:rsidRPr="00B66588" w14:paraId="574EAB38" w14:textId="77777777" w:rsidTr="005605F2">
        <w:tc>
          <w:tcPr>
            <w:tcW w:w="2660" w:type="dxa"/>
          </w:tcPr>
          <w:p w14:paraId="2EA148EC" w14:textId="7BFA8CA3" w:rsidR="00B66588" w:rsidRPr="00B66588" w:rsidRDefault="007C091C" w:rsidP="009100DB">
            <w:pPr>
              <w:spacing w:after="0"/>
              <w:rPr>
                <w:rStyle w:val="Strong"/>
                <w:b w:val="0"/>
              </w:rPr>
            </w:pPr>
            <w:r>
              <w:rPr>
                <w:rStyle w:val="Strong"/>
                <w:b w:val="0"/>
              </w:rPr>
              <w:t>Amino acids (AA)</w:t>
            </w:r>
            <w:r w:rsidR="007E76BD">
              <w:rPr>
                <w:rStyle w:val="Strong"/>
                <w:b w:val="0"/>
              </w:rPr>
              <w:t xml:space="preserve"> – no PN</w:t>
            </w:r>
          </w:p>
        </w:tc>
        <w:tc>
          <w:tcPr>
            <w:tcW w:w="4961" w:type="dxa"/>
          </w:tcPr>
          <w:p w14:paraId="7C774FE9" w14:textId="49B7E9EF" w:rsidR="00B66588" w:rsidRPr="00B66588" w:rsidRDefault="007E76BD" w:rsidP="009100DB">
            <w:pPr>
              <w:spacing w:after="0"/>
              <w:rPr>
                <w:rStyle w:val="Strong"/>
                <w:b w:val="0"/>
              </w:rPr>
            </w:pPr>
            <w:r>
              <w:rPr>
                <w:rStyle w:val="Strong"/>
                <w:b w:val="0"/>
              </w:rPr>
              <w:t>Kilocalories received from amino acids</w:t>
            </w:r>
          </w:p>
        </w:tc>
        <w:tc>
          <w:tcPr>
            <w:tcW w:w="2317" w:type="dxa"/>
          </w:tcPr>
          <w:p w14:paraId="0841971B" w14:textId="79B6CD3D" w:rsidR="00B66588" w:rsidRPr="00B66588" w:rsidRDefault="0068293F" w:rsidP="009100DB">
            <w:pPr>
              <w:spacing w:after="0"/>
              <w:rPr>
                <w:rStyle w:val="Strong"/>
                <w:b w:val="0"/>
              </w:rPr>
            </w:pPr>
            <w:r>
              <w:rPr>
                <w:rStyle w:val="Strong"/>
                <w:b w:val="0"/>
              </w:rPr>
              <w:t>Daily IV Nutrition Data</w:t>
            </w:r>
          </w:p>
        </w:tc>
      </w:tr>
      <w:tr w:rsidR="007C091C" w:rsidRPr="00B66588" w14:paraId="4B15592B" w14:textId="77777777" w:rsidTr="005605F2">
        <w:tc>
          <w:tcPr>
            <w:tcW w:w="2660" w:type="dxa"/>
          </w:tcPr>
          <w:p w14:paraId="578A3B5D" w14:textId="3806E0AF" w:rsidR="007C091C" w:rsidRPr="00B66588" w:rsidRDefault="007C091C" w:rsidP="009100DB">
            <w:pPr>
              <w:spacing w:after="0"/>
              <w:rPr>
                <w:rStyle w:val="Strong"/>
                <w:b w:val="0"/>
              </w:rPr>
            </w:pPr>
            <w:r>
              <w:rPr>
                <w:rStyle w:val="Strong"/>
                <w:b w:val="0"/>
              </w:rPr>
              <w:t>Lipids</w:t>
            </w:r>
            <w:r w:rsidR="007E76BD">
              <w:rPr>
                <w:rStyle w:val="Strong"/>
                <w:b w:val="0"/>
              </w:rPr>
              <w:t xml:space="preserve"> – no PN</w:t>
            </w:r>
          </w:p>
        </w:tc>
        <w:tc>
          <w:tcPr>
            <w:tcW w:w="4961" w:type="dxa"/>
          </w:tcPr>
          <w:p w14:paraId="6D14565E" w14:textId="2F963F41" w:rsidR="007C091C" w:rsidRPr="00B66588" w:rsidRDefault="007E76BD" w:rsidP="009100DB">
            <w:pPr>
              <w:spacing w:after="0"/>
              <w:rPr>
                <w:rStyle w:val="Strong"/>
                <w:b w:val="0"/>
              </w:rPr>
            </w:pPr>
            <w:r>
              <w:rPr>
                <w:rStyle w:val="Strong"/>
                <w:b w:val="0"/>
              </w:rPr>
              <w:t xml:space="preserve">Kilocalories received from lipids </w:t>
            </w:r>
          </w:p>
        </w:tc>
        <w:tc>
          <w:tcPr>
            <w:tcW w:w="2317" w:type="dxa"/>
          </w:tcPr>
          <w:p w14:paraId="40425074" w14:textId="3571BE1E" w:rsidR="007C091C" w:rsidRDefault="0068293F" w:rsidP="009100DB">
            <w:pPr>
              <w:spacing w:after="0"/>
              <w:rPr>
                <w:rStyle w:val="Strong"/>
                <w:b w:val="0"/>
              </w:rPr>
            </w:pPr>
            <w:r>
              <w:rPr>
                <w:rStyle w:val="Strong"/>
                <w:b w:val="0"/>
              </w:rPr>
              <w:t>Daily IV Nutrition Data</w:t>
            </w:r>
          </w:p>
        </w:tc>
      </w:tr>
    </w:tbl>
    <w:p w14:paraId="7932A159" w14:textId="60BFB4F6" w:rsidR="009100DB" w:rsidRPr="009100DB" w:rsidRDefault="009100DB" w:rsidP="009100DB">
      <w:pPr>
        <w:pStyle w:val="Heading4"/>
        <w:rPr>
          <w:rStyle w:val="Strong"/>
          <w:b/>
          <w:bCs/>
        </w:rPr>
      </w:pPr>
      <w:proofErr w:type="spellStart"/>
      <w:r w:rsidRPr="009100DB">
        <w:rPr>
          <w:rStyle w:val="Strong"/>
          <w:b/>
          <w:bCs/>
        </w:rPr>
        <w:t>REDCap</w:t>
      </w:r>
      <w:proofErr w:type="spellEnd"/>
      <w:r w:rsidRPr="009100DB">
        <w:rPr>
          <w:rStyle w:val="Strong"/>
          <w:b/>
          <w:bCs/>
        </w:rPr>
        <w:t xml:space="preserve"> Energy Adequacy Formulas</w:t>
      </w:r>
    </w:p>
    <w:tbl>
      <w:tblPr>
        <w:tblStyle w:val="TableGrid"/>
        <w:tblW w:w="0" w:type="auto"/>
        <w:tblLook w:val="04A0" w:firstRow="1" w:lastRow="0" w:firstColumn="1" w:lastColumn="0" w:noHBand="0" w:noVBand="1"/>
      </w:tblPr>
      <w:tblGrid>
        <w:gridCol w:w="4821"/>
        <w:gridCol w:w="5117"/>
      </w:tblGrid>
      <w:tr w:rsidR="007E1FD2" w14:paraId="220A623F" w14:textId="77777777" w:rsidTr="007E1FD2">
        <w:tc>
          <w:tcPr>
            <w:tcW w:w="4969" w:type="dxa"/>
          </w:tcPr>
          <w:p w14:paraId="440400DC" w14:textId="57F70B57" w:rsidR="007E1FD2" w:rsidRDefault="00E24E9E" w:rsidP="002C4191">
            <w:pPr>
              <w:rPr>
                <w:rStyle w:val="Strong"/>
              </w:rPr>
            </w:pPr>
            <w:r>
              <w:rPr>
                <w:noProof/>
                <w:lang w:val="en-CA" w:eastAsia="en-CA"/>
              </w:rPr>
              <w:drawing>
                <wp:inline distT="0" distB="0" distL="0" distR="0" wp14:anchorId="3B7AFC25" wp14:editId="550697A6">
                  <wp:extent cx="2971800" cy="1737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692" t="28923" r="17307" b="24308"/>
                          <a:stretch/>
                        </pic:blipFill>
                        <pic:spPr bwMode="auto">
                          <a:xfrm>
                            <a:off x="0" y="0"/>
                            <a:ext cx="2971800" cy="1737360"/>
                          </a:xfrm>
                          <a:prstGeom prst="rect">
                            <a:avLst/>
                          </a:prstGeom>
                          <a:ln>
                            <a:noFill/>
                          </a:ln>
                          <a:extLst>
                            <a:ext uri="{53640926-AAD7-44D8-BBD7-CCE9431645EC}">
                              <a14:shadowObscured xmlns:a14="http://schemas.microsoft.com/office/drawing/2010/main"/>
                            </a:ext>
                          </a:extLst>
                        </pic:spPr>
                      </pic:pic>
                    </a:graphicData>
                  </a:graphic>
                </wp:inline>
              </w:drawing>
            </w:r>
          </w:p>
        </w:tc>
        <w:tc>
          <w:tcPr>
            <w:tcW w:w="4969" w:type="dxa"/>
          </w:tcPr>
          <w:p w14:paraId="68A1CB8A" w14:textId="47CE3BBC" w:rsidR="007E1FD2" w:rsidRDefault="00E24E9E" w:rsidP="002C4191">
            <w:pPr>
              <w:rPr>
                <w:rStyle w:val="Strong"/>
              </w:rPr>
            </w:pPr>
            <w:r>
              <w:rPr>
                <w:noProof/>
                <w:lang w:val="en-CA" w:eastAsia="en-CA"/>
              </w:rPr>
              <w:drawing>
                <wp:inline distT="0" distB="0" distL="0" distR="0" wp14:anchorId="4DD68997" wp14:editId="20BE00CB">
                  <wp:extent cx="3154680" cy="17830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097" t="27282" r="14752" b="24650"/>
                          <a:stretch/>
                        </pic:blipFill>
                        <pic:spPr bwMode="auto">
                          <a:xfrm>
                            <a:off x="0" y="0"/>
                            <a:ext cx="3159135" cy="178559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64BE42" w14:textId="77777777" w:rsidR="009100DB" w:rsidRPr="0084342F" w:rsidRDefault="009100DB" w:rsidP="002C4191">
      <w:pPr>
        <w:rPr>
          <w:rStyle w:val="Strong"/>
        </w:rPr>
      </w:pPr>
    </w:p>
    <w:p w14:paraId="3C0D9D15" w14:textId="714FFA74" w:rsidR="009100DB" w:rsidRDefault="009100DB" w:rsidP="009100DB">
      <w:pPr>
        <w:pStyle w:val="Heading3"/>
      </w:pPr>
      <w:bookmarkStart w:id="29" w:name="_Toc498329792"/>
      <w:r w:rsidRPr="009100DB">
        <w:t>Protein</w:t>
      </w:r>
      <w:bookmarkEnd w:id="29"/>
    </w:p>
    <w:p w14:paraId="152899A9" w14:textId="1A271CAC" w:rsidR="005605F2" w:rsidRDefault="005605F2" w:rsidP="005605F2">
      <w:pPr>
        <w:rPr>
          <w:rStyle w:val="Strong"/>
        </w:rPr>
      </w:pPr>
      <w:r w:rsidRPr="0084342F">
        <w:rPr>
          <w:rStyle w:val="Strong"/>
        </w:rPr>
        <w:t xml:space="preserve">Table of </w:t>
      </w:r>
      <w:r>
        <w:rPr>
          <w:rStyle w:val="Strong"/>
        </w:rPr>
        <w:t>Data Elements to Calculate Total Protein</w:t>
      </w:r>
      <w:r w:rsidRPr="00B66588">
        <w:rPr>
          <w:rStyle w:val="Strong"/>
        </w:rPr>
        <w:t xml:space="preserve"> (</w:t>
      </w:r>
      <w:r>
        <w:rPr>
          <w:rStyle w:val="Strong"/>
        </w:rPr>
        <w:t>g</w:t>
      </w:r>
      <w:r w:rsidRPr="00B66588">
        <w:rPr>
          <w:rStyle w:val="Strong"/>
        </w:rPr>
        <w:t>)</w:t>
      </w:r>
    </w:p>
    <w:tbl>
      <w:tblPr>
        <w:tblStyle w:val="TableGrid"/>
        <w:tblW w:w="0" w:type="auto"/>
        <w:tblLook w:val="04A0" w:firstRow="1" w:lastRow="0" w:firstColumn="1" w:lastColumn="0" w:noHBand="0" w:noVBand="1"/>
      </w:tblPr>
      <w:tblGrid>
        <w:gridCol w:w="2660"/>
        <w:gridCol w:w="4961"/>
        <w:gridCol w:w="2317"/>
      </w:tblGrid>
      <w:tr w:rsidR="005605F2" w:rsidRPr="00B66588" w14:paraId="2B7472CF" w14:textId="77777777" w:rsidTr="0076498E">
        <w:tc>
          <w:tcPr>
            <w:tcW w:w="2660" w:type="dxa"/>
            <w:shd w:val="clear" w:color="auto" w:fill="000000" w:themeFill="text1"/>
          </w:tcPr>
          <w:p w14:paraId="519B9D4B" w14:textId="58B118BD" w:rsidR="005605F2" w:rsidRPr="00B66588" w:rsidRDefault="005605F2" w:rsidP="0076498E">
            <w:pPr>
              <w:spacing w:after="0"/>
              <w:rPr>
                <w:rStyle w:val="Strong"/>
                <w:color w:val="FFFFFF" w:themeColor="background1"/>
              </w:rPr>
            </w:pPr>
            <w:r>
              <w:rPr>
                <w:rStyle w:val="Strong"/>
                <w:color w:val="FFFFFF" w:themeColor="background1"/>
              </w:rPr>
              <w:t>Protein Source (Data)</w:t>
            </w:r>
          </w:p>
        </w:tc>
        <w:tc>
          <w:tcPr>
            <w:tcW w:w="4961" w:type="dxa"/>
            <w:shd w:val="clear" w:color="auto" w:fill="000000" w:themeFill="text1"/>
          </w:tcPr>
          <w:p w14:paraId="59EE293A" w14:textId="77777777" w:rsidR="005605F2" w:rsidRPr="00B66588" w:rsidRDefault="005605F2" w:rsidP="0076498E">
            <w:pPr>
              <w:spacing w:after="0"/>
              <w:rPr>
                <w:rStyle w:val="Strong"/>
                <w:color w:val="FFFFFF" w:themeColor="background1"/>
              </w:rPr>
            </w:pPr>
            <w:proofErr w:type="spellStart"/>
            <w:r>
              <w:rPr>
                <w:rStyle w:val="Strong"/>
                <w:color w:val="FFFFFF" w:themeColor="background1"/>
              </w:rPr>
              <w:t>REDCap</w:t>
            </w:r>
            <w:proofErr w:type="spellEnd"/>
            <w:r>
              <w:rPr>
                <w:rStyle w:val="Strong"/>
                <w:color w:val="FFFFFF" w:themeColor="background1"/>
              </w:rPr>
              <w:t xml:space="preserve"> Name</w:t>
            </w:r>
          </w:p>
        </w:tc>
        <w:tc>
          <w:tcPr>
            <w:tcW w:w="2317" w:type="dxa"/>
            <w:shd w:val="clear" w:color="auto" w:fill="000000" w:themeFill="text1"/>
          </w:tcPr>
          <w:p w14:paraId="20B06DE3" w14:textId="77777777" w:rsidR="005605F2" w:rsidRPr="00B66588" w:rsidRDefault="005605F2" w:rsidP="0076498E">
            <w:pPr>
              <w:spacing w:after="0"/>
              <w:rPr>
                <w:rStyle w:val="Strong"/>
                <w:color w:val="FFFFFF" w:themeColor="background1"/>
              </w:rPr>
            </w:pPr>
            <w:proofErr w:type="spellStart"/>
            <w:r w:rsidRPr="00B66588">
              <w:rPr>
                <w:rStyle w:val="Strong"/>
                <w:color w:val="FFFFFF" w:themeColor="background1"/>
              </w:rPr>
              <w:t>REDCap</w:t>
            </w:r>
            <w:proofErr w:type="spellEnd"/>
            <w:r w:rsidRPr="00B66588">
              <w:rPr>
                <w:rStyle w:val="Strong"/>
                <w:color w:val="FFFFFF" w:themeColor="background1"/>
              </w:rPr>
              <w:t xml:space="preserve"> Form</w:t>
            </w:r>
            <w:r>
              <w:rPr>
                <w:rStyle w:val="Strong"/>
                <w:color w:val="FFFFFF" w:themeColor="background1"/>
              </w:rPr>
              <w:t xml:space="preserve"> Where Located</w:t>
            </w:r>
          </w:p>
        </w:tc>
      </w:tr>
      <w:tr w:rsidR="005605F2" w:rsidRPr="00B66588" w14:paraId="49779D3D" w14:textId="77777777" w:rsidTr="0076498E">
        <w:tc>
          <w:tcPr>
            <w:tcW w:w="2660" w:type="dxa"/>
          </w:tcPr>
          <w:p w14:paraId="2D6544C5" w14:textId="14371708" w:rsidR="005605F2" w:rsidRPr="00B66588" w:rsidRDefault="005605F2" w:rsidP="005605F2">
            <w:pPr>
              <w:spacing w:after="0"/>
              <w:rPr>
                <w:rStyle w:val="Strong"/>
                <w:b w:val="0"/>
              </w:rPr>
            </w:pPr>
            <w:r>
              <w:rPr>
                <w:rStyle w:val="Strong"/>
                <w:b w:val="0"/>
              </w:rPr>
              <w:t>Weight for goal protein</w:t>
            </w:r>
          </w:p>
        </w:tc>
        <w:tc>
          <w:tcPr>
            <w:tcW w:w="4961" w:type="dxa"/>
          </w:tcPr>
          <w:p w14:paraId="210BFDAE" w14:textId="17A7CE9B" w:rsidR="005605F2" w:rsidRPr="00B66588" w:rsidRDefault="005605F2" w:rsidP="005605F2">
            <w:pPr>
              <w:spacing w:after="0"/>
              <w:rPr>
                <w:rStyle w:val="Strong"/>
                <w:b w:val="0"/>
              </w:rPr>
            </w:pPr>
            <w:r>
              <w:rPr>
                <w:rStyle w:val="Strong"/>
                <w:b w:val="0"/>
              </w:rPr>
              <w:t>Weight used to determine goal protein requirement</w:t>
            </w:r>
          </w:p>
        </w:tc>
        <w:tc>
          <w:tcPr>
            <w:tcW w:w="2317" w:type="dxa"/>
          </w:tcPr>
          <w:p w14:paraId="640FB3F5" w14:textId="77777777" w:rsidR="005605F2" w:rsidRDefault="005605F2" w:rsidP="0076498E">
            <w:pPr>
              <w:spacing w:after="0"/>
              <w:rPr>
                <w:rStyle w:val="Strong"/>
                <w:b w:val="0"/>
              </w:rPr>
            </w:pPr>
            <w:r>
              <w:rPr>
                <w:rStyle w:val="Strong"/>
                <w:b w:val="0"/>
              </w:rPr>
              <w:t>Nutrition Goals</w:t>
            </w:r>
          </w:p>
        </w:tc>
      </w:tr>
      <w:tr w:rsidR="005605F2" w:rsidRPr="00B66588" w14:paraId="3D4BC09C" w14:textId="77777777" w:rsidTr="0076498E">
        <w:tc>
          <w:tcPr>
            <w:tcW w:w="2660" w:type="dxa"/>
          </w:tcPr>
          <w:p w14:paraId="0CD801D5" w14:textId="5E59EFFB" w:rsidR="005605F2" w:rsidRPr="00B66588" w:rsidRDefault="005605F2" w:rsidP="005605F2">
            <w:pPr>
              <w:spacing w:after="0"/>
              <w:rPr>
                <w:rStyle w:val="Strong"/>
                <w:b w:val="0"/>
              </w:rPr>
            </w:pPr>
            <w:r>
              <w:rPr>
                <w:rStyle w:val="Strong"/>
                <w:b w:val="0"/>
              </w:rPr>
              <w:t>Goal protein</w:t>
            </w:r>
          </w:p>
        </w:tc>
        <w:tc>
          <w:tcPr>
            <w:tcW w:w="4961" w:type="dxa"/>
          </w:tcPr>
          <w:p w14:paraId="55CB0598" w14:textId="0A622E72" w:rsidR="005605F2" w:rsidRPr="00B66588" w:rsidRDefault="005605F2" w:rsidP="0076498E">
            <w:pPr>
              <w:spacing w:after="0"/>
              <w:rPr>
                <w:rStyle w:val="Strong"/>
                <w:b w:val="0"/>
              </w:rPr>
            </w:pPr>
            <w:r>
              <w:rPr>
                <w:rStyle w:val="Strong"/>
                <w:b w:val="0"/>
              </w:rPr>
              <w:t>Precise Goal Protein Requirement (within randomized protein group, enter the precise protein goal)</w:t>
            </w:r>
          </w:p>
        </w:tc>
        <w:tc>
          <w:tcPr>
            <w:tcW w:w="2317" w:type="dxa"/>
          </w:tcPr>
          <w:p w14:paraId="68A2816A" w14:textId="77777777" w:rsidR="005605F2" w:rsidRDefault="005605F2" w:rsidP="0076498E">
            <w:pPr>
              <w:spacing w:after="0"/>
              <w:rPr>
                <w:rStyle w:val="Strong"/>
                <w:b w:val="0"/>
              </w:rPr>
            </w:pPr>
            <w:r>
              <w:rPr>
                <w:rStyle w:val="Strong"/>
                <w:b w:val="0"/>
              </w:rPr>
              <w:t>Nutrition Goals</w:t>
            </w:r>
          </w:p>
        </w:tc>
      </w:tr>
      <w:tr w:rsidR="005605F2" w:rsidRPr="00B66588" w14:paraId="3910AB76" w14:textId="77777777" w:rsidTr="0076498E">
        <w:tc>
          <w:tcPr>
            <w:tcW w:w="2660" w:type="dxa"/>
          </w:tcPr>
          <w:p w14:paraId="25C53B60" w14:textId="77777777" w:rsidR="005605F2" w:rsidRPr="00B66588" w:rsidRDefault="005605F2" w:rsidP="0076498E">
            <w:pPr>
              <w:spacing w:after="0"/>
              <w:rPr>
                <w:rStyle w:val="Strong"/>
                <w:b w:val="0"/>
              </w:rPr>
            </w:pPr>
            <w:r>
              <w:rPr>
                <w:rStyle w:val="Strong"/>
                <w:b w:val="0"/>
              </w:rPr>
              <w:lastRenderedPageBreak/>
              <w:t>EN</w:t>
            </w:r>
          </w:p>
        </w:tc>
        <w:tc>
          <w:tcPr>
            <w:tcW w:w="4961" w:type="dxa"/>
          </w:tcPr>
          <w:p w14:paraId="1A83A2E0" w14:textId="09AE133A" w:rsidR="005605F2" w:rsidRPr="00B66588" w:rsidRDefault="005605F2" w:rsidP="0076498E">
            <w:pPr>
              <w:spacing w:after="0"/>
              <w:rPr>
                <w:rStyle w:val="Strong"/>
                <w:b w:val="0"/>
              </w:rPr>
            </w:pPr>
            <w:r>
              <w:rPr>
                <w:rStyle w:val="Strong"/>
                <w:b w:val="0"/>
              </w:rPr>
              <w:t>Total protein received from all EN</w:t>
            </w:r>
          </w:p>
        </w:tc>
        <w:tc>
          <w:tcPr>
            <w:tcW w:w="2317" w:type="dxa"/>
          </w:tcPr>
          <w:p w14:paraId="470C2C6A" w14:textId="77777777" w:rsidR="005605F2" w:rsidRPr="00B66588" w:rsidRDefault="005605F2" w:rsidP="0076498E">
            <w:pPr>
              <w:spacing w:after="0"/>
              <w:rPr>
                <w:rStyle w:val="Strong"/>
                <w:b w:val="0"/>
              </w:rPr>
            </w:pPr>
            <w:r>
              <w:rPr>
                <w:rStyle w:val="Strong"/>
                <w:b w:val="0"/>
              </w:rPr>
              <w:t>Daily EN Data</w:t>
            </w:r>
          </w:p>
        </w:tc>
      </w:tr>
      <w:tr w:rsidR="005605F2" w:rsidRPr="00B66588" w14:paraId="0CB5EAE5" w14:textId="77777777" w:rsidTr="0076498E">
        <w:tc>
          <w:tcPr>
            <w:tcW w:w="2660" w:type="dxa"/>
          </w:tcPr>
          <w:p w14:paraId="4F8E963F" w14:textId="3D5B0D7C" w:rsidR="005605F2" w:rsidRPr="00B66588" w:rsidRDefault="005605F2" w:rsidP="0076498E">
            <w:pPr>
              <w:spacing w:after="0"/>
              <w:rPr>
                <w:rStyle w:val="Strong"/>
                <w:b w:val="0"/>
              </w:rPr>
            </w:pPr>
            <w:r>
              <w:rPr>
                <w:rStyle w:val="Strong"/>
                <w:b w:val="0"/>
              </w:rPr>
              <w:t>Protein Supplements (PS)</w:t>
            </w:r>
          </w:p>
        </w:tc>
        <w:tc>
          <w:tcPr>
            <w:tcW w:w="4961" w:type="dxa"/>
          </w:tcPr>
          <w:p w14:paraId="2C26DA8F" w14:textId="0888C248" w:rsidR="005605F2" w:rsidRPr="00B66588" w:rsidRDefault="00567387" w:rsidP="0076498E">
            <w:pPr>
              <w:spacing w:after="0"/>
              <w:rPr>
                <w:rStyle w:val="Strong"/>
                <w:b w:val="0"/>
              </w:rPr>
            </w:pPr>
            <w:r>
              <w:rPr>
                <w:rStyle w:val="Strong"/>
                <w:b w:val="0"/>
              </w:rPr>
              <w:t>Protein (g) received from supplemental protein</w:t>
            </w:r>
          </w:p>
        </w:tc>
        <w:tc>
          <w:tcPr>
            <w:tcW w:w="2317" w:type="dxa"/>
          </w:tcPr>
          <w:p w14:paraId="699B7A76" w14:textId="77777777" w:rsidR="005605F2" w:rsidRPr="00B66588" w:rsidRDefault="005605F2" w:rsidP="0076498E">
            <w:pPr>
              <w:spacing w:after="0"/>
              <w:rPr>
                <w:rStyle w:val="Strong"/>
                <w:b w:val="0"/>
              </w:rPr>
            </w:pPr>
            <w:r>
              <w:rPr>
                <w:rStyle w:val="Strong"/>
                <w:b w:val="0"/>
              </w:rPr>
              <w:t>Daily EN Data</w:t>
            </w:r>
          </w:p>
        </w:tc>
      </w:tr>
      <w:tr w:rsidR="005605F2" w:rsidRPr="00B66588" w14:paraId="5F40EC96" w14:textId="77777777" w:rsidTr="0076498E">
        <w:tc>
          <w:tcPr>
            <w:tcW w:w="2660" w:type="dxa"/>
          </w:tcPr>
          <w:p w14:paraId="60A2CE5C" w14:textId="77777777" w:rsidR="005605F2" w:rsidRPr="00B66588" w:rsidRDefault="005605F2" w:rsidP="0076498E">
            <w:pPr>
              <w:spacing w:after="0"/>
              <w:rPr>
                <w:rStyle w:val="Strong"/>
                <w:b w:val="0"/>
              </w:rPr>
            </w:pPr>
            <w:r>
              <w:rPr>
                <w:rStyle w:val="Strong"/>
                <w:b w:val="0"/>
              </w:rPr>
              <w:t>PN</w:t>
            </w:r>
          </w:p>
        </w:tc>
        <w:tc>
          <w:tcPr>
            <w:tcW w:w="4961" w:type="dxa"/>
          </w:tcPr>
          <w:p w14:paraId="60D39548" w14:textId="335919B5" w:rsidR="005605F2" w:rsidRPr="00B66588" w:rsidRDefault="000E3CDE" w:rsidP="0076498E">
            <w:pPr>
              <w:spacing w:after="0"/>
              <w:rPr>
                <w:rStyle w:val="Strong"/>
                <w:b w:val="0"/>
              </w:rPr>
            </w:pPr>
            <w:r>
              <w:rPr>
                <w:rStyle w:val="Strong"/>
                <w:b w:val="0"/>
              </w:rPr>
              <w:t>Total protein received from PN</w:t>
            </w:r>
          </w:p>
        </w:tc>
        <w:tc>
          <w:tcPr>
            <w:tcW w:w="2317" w:type="dxa"/>
          </w:tcPr>
          <w:p w14:paraId="3012E0A5" w14:textId="72C4A4B6" w:rsidR="005605F2" w:rsidRPr="00B66588" w:rsidRDefault="0068293F" w:rsidP="0076498E">
            <w:pPr>
              <w:spacing w:after="0"/>
              <w:rPr>
                <w:rStyle w:val="Strong"/>
                <w:b w:val="0"/>
              </w:rPr>
            </w:pPr>
            <w:r>
              <w:rPr>
                <w:rStyle w:val="Strong"/>
                <w:b w:val="0"/>
              </w:rPr>
              <w:t>Daily IV Nutrition Data</w:t>
            </w:r>
            <w:bookmarkStart w:id="30" w:name="_GoBack"/>
            <w:bookmarkEnd w:id="30"/>
          </w:p>
        </w:tc>
      </w:tr>
      <w:tr w:rsidR="000E3CDE" w:rsidRPr="00B66588" w14:paraId="1088685B" w14:textId="77777777" w:rsidTr="0076498E">
        <w:tc>
          <w:tcPr>
            <w:tcW w:w="2660" w:type="dxa"/>
          </w:tcPr>
          <w:p w14:paraId="78C055E4" w14:textId="5C182B92" w:rsidR="000E3CDE" w:rsidRDefault="000E3CDE" w:rsidP="0076498E">
            <w:pPr>
              <w:spacing w:after="0"/>
              <w:rPr>
                <w:rStyle w:val="Strong"/>
                <w:b w:val="0"/>
              </w:rPr>
            </w:pPr>
            <w:r>
              <w:rPr>
                <w:rStyle w:val="Strong"/>
                <w:b w:val="0"/>
              </w:rPr>
              <w:t>Amino acids (independent)</w:t>
            </w:r>
          </w:p>
        </w:tc>
        <w:tc>
          <w:tcPr>
            <w:tcW w:w="4961" w:type="dxa"/>
          </w:tcPr>
          <w:p w14:paraId="05AC019F" w14:textId="264C68F1" w:rsidR="000E3CDE" w:rsidRPr="00B66588" w:rsidRDefault="000E3CDE" w:rsidP="0076498E">
            <w:pPr>
              <w:spacing w:after="0"/>
              <w:rPr>
                <w:rStyle w:val="Strong"/>
                <w:b w:val="0"/>
              </w:rPr>
            </w:pPr>
            <w:r>
              <w:rPr>
                <w:rStyle w:val="Strong"/>
                <w:b w:val="0"/>
              </w:rPr>
              <w:t>Protein received from amino acids</w:t>
            </w:r>
          </w:p>
        </w:tc>
        <w:tc>
          <w:tcPr>
            <w:tcW w:w="2317" w:type="dxa"/>
          </w:tcPr>
          <w:p w14:paraId="32C6D28E" w14:textId="22762EB2" w:rsidR="000E3CDE" w:rsidRDefault="0068293F" w:rsidP="0076498E">
            <w:pPr>
              <w:spacing w:after="0"/>
              <w:rPr>
                <w:rStyle w:val="Strong"/>
                <w:b w:val="0"/>
              </w:rPr>
            </w:pPr>
            <w:r>
              <w:rPr>
                <w:rStyle w:val="Strong"/>
                <w:b w:val="0"/>
              </w:rPr>
              <w:t>Daily IV Nutrition Data</w:t>
            </w:r>
          </w:p>
        </w:tc>
      </w:tr>
      <w:tr w:rsidR="005605F2" w:rsidRPr="00B66588" w14:paraId="2720098F" w14:textId="77777777" w:rsidTr="0076498E">
        <w:tc>
          <w:tcPr>
            <w:tcW w:w="2660" w:type="dxa"/>
          </w:tcPr>
          <w:p w14:paraId="58C11DBE" w14:textId="02C080AE" w:rsidR="005605F2" w:rsidRPr="00B66588" w:rsidRDefault="005605F2" w:rsidP="0076498E">
            <w:pPr>
              <w:spacing w:after="0"/>
              <w:rPr>
                <w:rStyle w:val="Strong"/>
                <w:b w:val="0"/>
              </w:rPr>
            </w:pPr>
            <w:r>
              <w:rPr>
                <w:rStyle w:val="Strong"/>
                <w:b w:val="0"/>
              </w:rPr>
              <w:t>Amino acids (AA)</w:t>
            </w:r>
            <w:r w:rsidR="007E76BD">
              <w:rPr>
                <w:rStyle w:val="Strong"/>
                <w:b w:val="0"/>
              </w:rPr>
              <w:t xml:space="preserve"> – no PN</w:t>
            </w:r>
          </w:p>
        </w:tc>
        <w:tc>
          <w:tcPr>
            <w:tcW w:w="4961" w:type="dxa"/>
          </w:tcPr>
          <w:p w14:paraId="039EE768" w14:textId="7E2A6355" w:rsidR="005605F2" w:rsidRPr="00B66588" w:rsidRDefault="007E76BD" w:rsidP="0076498E">
            <w:pPr>
              <w:spacing w:after="0"/>
              <w:rPr>
                <w:rStyle w:val="Strong"/>
                <w:b w:val="0"/>
              </w:rPr>
            </w:pPr>
            <w:r>
              <w:rPr>
                <w:rStyle w:val="Strong"/>
                <w:b w:val="0"/>
              </w:rPr>
              <w:t>Protein received from amino acids</w:t>
            </w:r>
          </w:p>
        </w:tc>
        <w:tc>
          <w:tcPr>
            <w:tcW w:w="2317" w:type="dxa"/>
          </w:tcPr>
          <w:p w14:paraId="02202B0B" w14:textId="344B53A5" w:rsidR="005605F2" w:rsidRPr="00B66588" w:rsidRDefault="0068293F" w:rsidP="0076498E">
            <w:pPr>
              <w:spacing w:after="0"/>
              <w:rPr>
                <w:rStyle w:val="Strong"/>
                <w:b w:val="0"/>
              </w:rPr>
            </w:pPr>
            <w:r>
              <w:rPr>
                <w:rStyle w:val="Strong"/>
                <w:b w:val="0"/>
              </w:rPr>
              <w:t>Daily IV Nutrition Data</w:t>
            </w:r>
          </w:p>
        </w:tc>
      </w:tr>
    </w:tbl>
    <w:p w14:paraId="148388ED" w14:textId="77777777" w:rsidR="005605F2" w:rsidRPr="005605F2" w:rsidRDefault="005605F2" w:rsidP="005605F2"/>
    <w:p w14:paraId="793313AB" w14:textId="51795C61" w:rsidR="007013F2" w:rsidRPr="007013F2" w:rsidRDefault="009100DB" w:rsidP="009100DB">
      <w:pPr>
        <w:pStyle w:val="Heading4"/>
      </w:pPr>
      <w:r>
        <w:rPr>
          <w:noProof/>
          <w:lang w:val="en-CA" w:eastAsia="en-CA"/>
        </w:rPr>
        <w:t>REDCap Protein Adequacy Formulas</w:t>
      </w:r>
    </w:p>
    <w:tbl>
      <w:tblPr>
        <w:tblStyle w:val="TableGrid"/>
        <w:tblW w:w="0" w:type="auto"/>
        <w:tblLook w:val="04A0" w:firstRow="1" w:lastRow="0" w:firstColumn="1" w:lastColumn="0" w:noHBand="0" w:noVBand="1"/>
      </w:tblPr>
      <w:tblGrid>
        <w:gridCol w:w="4969"/>
        <w:gridCol w:w="4969"/>
      </w:tblGrid>
      <w:tr w:rsidR="00893DB9" w14:paraId="37FBD6F8" w14:textId="77777777" w:rsidTr="00893DB9">
        <w:tc>
          <w:tcPr>
            <w:tcW w:w="4969" w:type="dxa"/>
          </w:tcPr>
          <w:p w14:paraId="5F7A1BCD" w14:textId="548FB07B" w:rsidR="00893DB9" w:rsidRDefault="00D96D05" w:rsidP="0056141B">
            <w:pPr>
              <w:pStyle w:val="Heading3"/>
              <w:outlineLvl w:val="2"/>
            </w:pPr>
            <w:bookmarkStart w:id="31" w:name="_Toc498089909"/>
            <w:bookmarkStart w:id="32" w:name="_Toc498180385"/>
            <w:bookmarkStart w:id="33" w:name="_Toc498181763"/>
            <w:bookmarkStart w:id="34" w:name="_Toc498329793"/>
            <w:r>
              <w:rPr>
                <w:noProof/>
                <w:lang w:val="en-CA" w:eastAsia="en-CA"/>
              </w:rPr>
              <w:drawing>
                <wp:inline distT="0" distB="0" distL="0" distR="0" wp14:anchorId="27725479" wp14:editId="29F66B6F">
                  <wp:extent cx="286512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308" t="26667" r="19487" b="24103"/>
                          <a:stretch/>
                        </pic:blipFill>
                        <pic:spPr bwMode="auto">
                          <a:xfrm>
                            <a:off x="0" y="0"/>
                            <a:ext cx="2865120" cy="1828800"/>
                          </a:xfrm>
                          <a:prstGeom prst="rect">
                            <a:avLst/>
                          </a:prstGeom>
                          <a:ln>
                            <a:noFill/>
                          </a:ln>
                          <a:extLst>
                            <a:ext uri="{53640926-AAD7-44D8-BBD7-CCE9431645EC}">
                              <a14:shadowObscured xmlns:a14="http://schemas.microsoft.com/office/drawing/2010/main"/>
                            </a:ext>
                          </a:extLst>
                        </pic:spPr>
                      </pic:pic>
                    </a:graphicData>
                  </a:graphic>
                </wp:inline>
              </w:drawing>
            </w:r>
            <w:bookmarkEnd w:id="31"/>
            <w:bookmarkEnd w:id="32"/>
            <w:bookmarkEnd w:id="33"/>
            <w:bookmarkEnd w:id="34"/>
          </w:p>
        </w:tc>
        <w:tc>
          <w:tcPr>
            <w:tcW w:w="4969" w:type="dxa"/>
          </w:tcPr>
          <w:p w14:paraId="6A897FE1" w14:textId="3CA6EF38" w:rsidR="00893DB9" w:rsidRDefault="00D96D05" w:rsidP="0056141B">
            <w:pPr>
              <w:pStyle w:val="Heading3"/>
              <w:outlineLvl w:val="2"/>
            </w:pPr>
            <w:bookmarkStart w:id="35" w:name="_Toc498089910"/>
            <w:bookmarkStart w:id="36" w:name="_Toc498180386"/>
            <w:bookmarkStart w:id="37" w:name="_Toc498181764"/>
            <w:bookmarkStart w:id="38" w:name="_Toc498329794"/>
            <w:r>
              <w:rPr>
                <w:noProof/>
                <w:lang w:val="en-CA" w:eastAsia="en-CA"/>
              </w:rPr>
              <w:drawing>
                <wp:inline distT="0" distB="0" distL="0" distR="0" wp14:anchorId="6B3407BD" wp14:editId="790D87DD">
                  <wp:extent cx="27813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353" t="27282" r="20786" b="23417"/>
                          <a:stretch/>
                        </pic:blipFill>
                        <pic:spPr bwMode="auto">
                          <a:xfrm>
                            <a:off x="0" y="0"/>
                            <a:ext cx="2785228" cy="1831383"/>
                          </a:xfrm>
                          <a:prstGeom prst="rect">
                            <a:avLst/>
                          </a:prstGeom>
                          <a:ln>
                            <a:noFill/>
                          </a:ln>
                          <a:extLst>
                            <a:ext uri="{53640926-AAD7-44D8-BBD7-CCE9431645EC}">
                              <a14:shadowObscured xmlns:a14="http://schemas.microsoft.com/office/drawing/2010/main"/>
                            </a:ext>
                          </a:extLst>
                        </pic:spPr>
                      </pic:pic>
                    </a:graphicData>
                  </a:graphic>
                </wp:inline>
              </w:drawing>
            </w:r>
            <w:bookmarkEnd w:id="35"/>
            <w:bookmarkEnd w:id="36"/>
            <w:bookmarkEnd w:id="37"/>
            <w:bookmarkEnd w:id="38"/>
          </w:p>
        </w:tc>
      </w:tr>
    </w:tbl>
    <w:p w14:paraId="3362C5AF" w14:textId="24482D74" w:rsidR="0056141B" w:rsidRDefault="0056141B" w:rsidP="0056141B">
      <w:pPr>
        <w:pStyle w:val="Heading3"/>
      </w:pPr>
    </w:p>
    <w:p w14:paraId="46D79930" w14:textId="0004719E" w:rsidR="007013F2" w:rsidRDefault="007013F2" w:rsidP="0056141B">
      <w:pPr>
        <w:pStyle w:val="Heading3"/>
      </w:pPr>
    </w:p>
    <w:p w14:paraId="1A40CBD1" w14:textId="77777777" w:rsidR="00351E46" w:rsidRDefault="00351E46">
      <w:pPr>
        <w:rPr>
          <w:rFonts w:asciiTheme="majorHAnsi" w:eastAsiaTheme="majorEastAsia" w:hAnsiTheme="majorHAnsi" w:cstheme="majorBidi"/>
          <w:b/>
          <w:bCs/>
          <w:color w:val="4F81BD" w:themeColor="accent1"/>
          <w:sz w:val="26"/>
          <w:szCs w:val="26"/>
        </w:rPr>
      </w:pPr>
      <w:r>
        <w:br w:type="page"/>
      </w:r>
    </w:p>
    <w:p w14:paraId="581CA213" w14:textId="640D5021" w:rsidR="007013F2" w:rsidRPr="008B004B" w:rsidRDefault="00DF65DD" w:rsidP="007013F2">
      <w:pPr>
        <w:pStyle w:val="Heading2"/>
      </w:pPr>
      <w:bookmarkStart w:id="39" w:name="_Toc498329795"/>
      <w:r>
        <w:lastRenderedPageBreak/>
        <w:t xml:space="preserve">Daily </w:t>
      </w:r>
      <w:r w:rsidR="007013F2" w:rsidRPr="008B004B">
        <w:t>Vasopressors/Inotropes</w:t>
      </w:r>
      <w:bookmarkEnd w:id="39"/>
    </w:p>
    <w:p w14:paraId="5D82925C" w14:textId="77777777" w:rsidR="007013F2" w:rsidRPr="00351E46" w:rsidRDefault="007013F2" w:rsidP="007013F2">
      <w:pPr>
        <w:rPr>
          <w:b/>
        </w:rPr>
      </w:pPr>
      <w:r w:rsidRPr="00351E46">
        <w:rPr>
          <w:b/>
        </w:rPr>
        <w:t>Did the patient receive a continuous infusion of vasopressors or inotropes today?</w:t>
      </w:r>
    </w:p>
    <w:p w14:paraId="7535BCFE" w14:textId="77777777" w:rsidR="007013F2" w:rsidRPr="008B004B" w:rsidRDefault="007013F2" w:rsidP="007013F2">
      <w:r w:rsidRPr="008B004B">
        <w:t xml:space="preserve">If ‘yes,’ check </w:t>
      </w:r>
      <w:r w:rsidRPr="008B004B">
        <w:rPr>
          <w:u w:val="single"/>
        </w:rPr>
        <w:t>all</w:t>
      </w:r>
      <w:r w:rsidRPr="008B004B">
        <w:t xml:space="preserve"> that apply from the list.  Record the highest hourly infusion rate for each one selected.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gridCol w:w="2160"/>
        <w:gridCol w:w="2809"/>
        <w:gridCol w:w="2485"/>
      </w:tblGrid>
      <w:tr w:rsidR="007013F2" w:rsidRPr="008B004B" w14:paraId="75B77262" w14:textId="77777777" w:rsidTr="00ED5401">
        <w:tc>
          <w:tcPr>
            <w:tcW w:w="2484" w:type="dxa"/>
          </w:tcPr>
          <w:p w14:paraId="29A059DB" w14:textId="77777777" w:rsidR="007013F2" w:rsidRPr="008B004B" w:rsidRDefault="007013F2" w:rsidP="00ED5401">
            <w:r w:rsidRPr="008B004B">
              <w:t>Dopamine (&gt;5ug/kg/min)</w:t>
            </w:r>
          </w:p>
        </w:tc>
        <w:tc>
          <w:tcPr>
            <w:tcW w:w="2160" w:type="dxa"/>
          </w:tcPr>
          <w:p w14:paraId="07A3EA86" w14:textId="77777777" w:rsidR="007013F2" w:rsidRPr="008B004B" w:rsidRDefault="007013F2" w:rsidP="00ED5401">
            <w:r w:rsidRPr="008B004B">
              <w:t>Norepinephrine</w:t>
            </w:r>
          </w:p>
        </w:tc>
        <w:tc>
          <w:tcPr>
            <w:tcW w:w="2809" w:type="dxa"/>
          </w:tcPr>
          <w:p w14:paraId="3668C07E" w14:textId="77777777" w:rsidR="007013F2" w:rsidRPr="008B004B" w:rsidRDefault="007013F2" w:rsidP="00ED5401">
            <w:r w:rsidRPr="008B004B">
              <w:t>Phenylephrine (&gt;50ug/min)</w:t>
            </w:r>
          </w:p>
        </w:tc>
        <w:tc>
          <w:tcPr>
            <w:tcW w:w="2485" w:type="dxa"/>
          </w:tcPr>
          <w:p w14:paraId="6BAD62E2" w14:textId="77777777" w:rsidR="007013F2" w:rsidRPr="008B004B" w:rsidRDefault="007013F2" w:rsidP="00ED5401">
            <w:proofErr w:type="spellStart"/>
            <w:r w:rsidRPr="008B004B">
              <w:t>Milrinone</w:t>
            </w:r>
            <w:proofErr w:type="spellEnd"/>
          </w:p>
        </w:tc>
      </w:tr>
      <w:tr w:rsidR="007013F2" w14:paraId="5357078D" w14:textId="77777777" w:rsidTr="00ED5401">
        <w:tc>
          <w:tcPr>
            <w:tcW w:w="2484" w:type="dxa"/>
          </w:tcPr>
          <w:p w14:paraId="19AC043A" w14:textId="77777777" w:rsidR="007013F2" w:rsidRPr="008B004B" w:rsidRDefault="007013F2" w:rsidP="00ED5401">
            <w:proofErr w:type="spellStart"/>
            <w:r w:rsidRPr="008B004B">
              <w:t>Dobutamine</w:t>
            </w:r>
            <w:proofErr w:type="spellEnd"/>
          </w:p>
        </w:tc>
        <w:tc>
          <w:tcPr>
            <w:tcW w:w="2160" w:type="dxa"/>
          </w:tcPr>
          <w:p w14:paraId="772AEAD3" w14:textId="77777777" w:rsidR="007013F2" w:rsidRPr="008B004B" w:rsidRDefault="007013F2" w:rsidP="00ED5401">
            <w:r w:rsidRPr="008B004B">
              <w:t>Epinephrine</w:t>
            </w:r>
          </w:p>
        </w:tc>
        <w:tc>
          <w:tcPr>
            <w:tcW w:w="2809" w:type="dxa"/>
          </w:tcPr>
          <w:p w14:paraId="447FA4FA" w14:textId="77777777" w:rsidR="007013F2" w:rsidRPr="008B004B" w:rsidRDefault="007013F2" w:rsidP="00ED5401">
            <w:r w:rsidRPr="008B004B">
              <w:t>Vasopressin</w:t>
            </w:r>
          </w:p>
        </w:tc>
        <w:tc>
          <w:tcPr>
            <w:tcW w:w="2485" w:type="dxa"/>
          </w:tcPr>
          <w:p w14:paraId="6FE8DC44" w14:textId="77777777" w:rsidR="007013F2" w:rsidRDefault="007013F2" w:rsidP="00ED5401">
            <w:proofErr w:type="spellStart"/>
            <w:r w:rsidRPr="008B004B">
              <w:t>Levosimendan</w:t>
            </w:r>
            <w:proofErr w:type="spellEnd"/>
          </w:p>
        </w:tc>
      </w:tr>
    </w:tbl>
    <w:p w14:paraId="4CC986F6" w14:textId="77777777" w:rsidR="007013F2" w:rsidRPr="007013F2" w:rsidRDefault="007013F2" w:rsidP="007013F2"/>
    <w:p w14:paraId="6A4B63EE" w14:textId="6DC800D7" w:rsidR="005024EA" w:rsidRDefault="00DF65DD" w:rsidP="00857931">
      <w:pPr>
        <w:pStyle w:val="Heading2"/>
      </w:pPr>
      <w:bookmarkStart w:id="40" w:name="_Toc498329796"/>
      <w:r>
        <w:t xml:space="preserve">Daily </w:t>
      </w:r>
      <w:r w:rsidR="005024EA">
        <w:t>Renal Replacement Therapy (RRT)</w:t>
      </w:r>
      <w:bookmarkEnd w:id="25"/>
      <w:bookmarkEnd w:id="40"/>
    </w:p>
    <w:p w14:paraId="6945961F" w14:textId="77777777" w:rsidR="005024EA" w:rsidRDefault="005024EA" w:rsidP="005024EA">
      <w:pPr>
        <w:rPr>
          <w:rStyle w:val="Strong"/>
        </w:rPr>
      </w:pPr>
      <w:r w:rsidRPr="00D67532">
        <w:rPr>
          <w:rStyle w:val="Strong"/>
        </w:rPr>
        <w:t>Did the patient receive RRT</w:t>
      </w:r>
      <w:r w:rsidR="00A02E21">
        <w:rPr>
          <w:rStyle w:val="Strong"/>
        </w:rPr>
        <w:t xml:space="preserve"> today</w:t>
      </w:r>
      <w:r w:rsidRPr="00D67532">
        <w:rPr>
          <w:rStyle w:val="Strong"/>
        </w:rPr>
        <w:t>?</w:t>
      </w:r>
    </w:p>
    <w:p w14:paraId="2D9D1C59" w14:textId="77777777" w:rsidR="00A02E21" w:rsidRPr="00A02E21" w:rsidRDefault="00A02E21" w:rsidP="005024EA">
      <w:pPr>
        <w:rPr>
          <w:rStyle w:val="Strong"/>
          <w:b w:val="0"/>
        </w:rPr>
      </w:pPr>
      <w:r w:rsidRPr="00A02E21">
        <w:rPr>
          <w:rStyle w:val="Strong"/>
          <w:b w:val="0"/>
        </w:rPr>
        <w:t xml:space="preserve">If ‘yes’, specify </w:t>
      </w:r>
      <w:r w:rsidRPr="00A02E21">
        <w:rPr>
          <w:rStyle w:val="Strong"/>
          <w:b w:val="0"/>
          <w:u w:val="single"/>
        </w:rPr>
        <w:t>all</w:t>
      </w:r>
      <w:r w:rsidRPr="00A02E21">
        <w:rPr>
          <w:rStyle w:val="Strong"/>
          <w:b w:val="0"/>
        </w:rPr>
        <w:t xml:space="preserve"> modes received during the day (i.e. 24h period):</w:t>
      </w:r>
    </w:p>
    <w:p w14:paraId="7F554A2F" w14:textId="77777777" w:rsidR="005024EA" w:rsidRPr="00E344AD" w:rsidRDefault="005024EA" w:rsidP="008570B6">
      <w:pPr>
        <w:pStyle w:val="ListParagraph"/>
        <w:numPr>
          <w:ilvl w:val="0"/>
          <w:numId w:val="35"/>
        </w:numPr>
        <w:spacing w:after="0" w:line="240" w:lineRule="auto"/>
        <w:rPr>
          <w:lang w:val="en-CA"/>
        </w:rPr>
      </w:pPr>
      <w:r w:rsidRPr="00E344AD">
        <w:rPr>
          <w:lang w:val="en-CA"/>
        </w:rPr>
        <w:t>Intermittent (IHD)</w:t>
      </w:r>
    </w:p>
    <w:p w14:paraId="060BF4B3" w14:textId="77777777" w:rsidR="005024EA" w:rsidRPr="00E344AD" w:rsidRDefault="005024EA" w:rsidP="008570B6">
      <w:pPr>
        <w:pStyle w:val="ListParagraph"/>
        <w:numPr>
          <w:ilvl w:val="0"/>
          <w:numId w:val="35"/>
        </w:numPr>
        <w:spacing w:after="0" w:line="240" w:lineRule="auto"/>
        <w:rPr>
          <w:lang w:val="en-CA"/>
        </w:rPr>
      </w:pPr>
      <w:r w:rsidRPr="00E344AD">
        <w:rPr>
          <w:lang w:val="en-CA"/>
        </w:rPr>
        <w:t>Continuous (CRRT)</w:t>
      </w:r>
    </w:p>
    <w:p w14:paraId="13B721D0" w14:textId="77777777" w:rsidR="005024EA" w:rsidRPr="00E344AD" w:rsidRDefault="005024EA" w:rsidP="008570B6">
      <w:pPr>
        <w:pStyle w:val="ListParagraph"/>
        <w:numPr>
          <w:ilvl w:val="0"/>
          <w:numId w:val="35"/>
        </w:numPr>
        <w:spacing w:after="0" w:line="240" w:lineRule="auto"/>
        <w:rPr>
          <w:lang w:val="en-CA"/>
        </w:rPr>
      </w:pPr>
      <w:r w:rsidRPr="00E344AD">
        <w:rPr>
          <w:lang w:val="en-CA"/>
        </w:rPr>
        <w:t>Sustained low efficiency (SLED)</w:t>
      </w:r>
    </w:p>
    <w:p w14:paraId="7398F789" w14:textId="77777777" w:rsidR="005024EA" w:rsidRPr="00E344AD" w:rsidRDefault="005024EA" w:rsidP="008570B6">
      <w:pPr>
        <w:pStyle w:val="ListParagraph"/>
        <w:widowControl w:val="0"/>
        <w:numPr>
          <w:ilvl w:val="0"/>
          <w:numId w:val="35"/>
        </w:numPr>
        <w:spacing w:after="0" w:line="240" w:lineRule="auto"/>
        <w:rPr>
          <w:lang w:val="en-CA"/>
        </w:rPr>
      </w:pPr>
      <w:r w:rsidRPr="00E344AD">
        <w:rPr>
          <w:lang w:val="en-CA"/>
        </w:rPr>
        <w:t>Peritoneal (PD)</w:t>
      </w:r>
    </w:p>
    <w:p w14:paraId="4E5D2DD7" w14:textId="77777777" w:rsidR="005024EA" w:rsidRPr="00E344AD" w:rsidRDefault="005024EA" w:rsidP="008570B6">
      <w:pPr>
        <w:pStyle w:val="ListParagraph"/>
        <w:widowControl w:val="0"/>
        <w:numPr>
          <w:ilvl w:val="0"/>
          <w:numId w:val="35"/>
        </w:numPr>
        <w:spacing w:after="0" w:line="240" w:lineRule="auto"/>
        <w:rPr>
          <w:iCs/>
        </w:rPr>
      </w:pPr>
      <w:r w:rsidRPr="00E344AD">
        <w:t>Other</w:t>
      </w:r>
      <w:r w:rsidRPr="00E344AD">
        <w:rPr>
          <w:iCs/>
        </w:rPr>
        <w:t xml:space="preserve"> (specify)</w:t>
      </w:r>
      <w:r w:rsidR="00A02E21">
        <w:rPr>
          <w:iCs/>
        </w:rPr>
        <w:t>: _____________________</w:t>
      </w:r>
    </w:p>
    <w:p w14:paraId="05108CD8" w14:textId="77777777" w:rsidR="008C72A1" w:rsidRDefault="008C72A1">
      <w:pPr>
        <w:rPr>
          <w:rFonts w:asciiTheme="majorHAnsi" w:eastAsiaTheme="majorEastAsia" w:hAnsiTheme="majorHAnsi" w:cstheme="majorBidi"/>
          <w:b/>
          <w:bCs/>
          <w:color w:val="365F91" w:themeColor="accent1" w:themeShade="BF"/>
          <w:sz w:val="28"/>
          <w:szCs w:val="28"/>
        </w:rPr>
      </w:pPr>
      <w:r>
        <w:br w:type="page"/>
      </w:r>
    </w:p>
    <w:p w14:paraId="67B480AC" w14:textId="62342231" w:rsidR="005024EA" w:rsidRDefault="00857931" w:rsidP="00857931">
      <w:pPr>
        <w:pStyle w:val="Heading1"/>
      </w:pPr>
      <w:bookmarkStart w:id="41" w:name="_Toc498329797"/>
      <w:r w:rsidRPr="00857931">
        <w:lastRenderedPageBreak/>
        <w:t>Outcomes</w:t>
      </w:r>
      <w:r>
        <w:t xml:space="preserve"> Data</w:t>
      </w:r>
      <w:bookmarkEnd w:id="41"/>
    </w:p>
    <w:p w14:paraId="12B93216" w14:textId="77777777" w:rsidR="00857931" w:rsidRPr="00857931" w:rsidRDefault="00857931" w:rsidP="00857931">
      <w:r>
        <w:t xml:space="preserve">By ‘outcomes data’ we are referring to data that is entered into </w:t>
      </w:r>
      <w:proofErr w:type="spellStart"/>
      <w:r>
        <w:t>REDCap</w:t>
      </w:r>
      <w:proofErr w:type="spellEnd"/>
      <w:r>
        <w:t xml:space="preserve"> at the time of the patient’s discharge, death of Day 28, whichever comes first. </w:t>
      </w:r>
    </w:p>
    <w:p w14:paraId="65C3232C" w14:textId="2CD525CD" w:rsidR="003A26E9" w:rsidRPr="00D67781" w:rsidRDefault="003A26E9" w:rsidP="00857931">
      <w:pPr>
        <w:pStyle w:val="Heading2"/>
      </w:pPr>
      <w:bookmarkStart w:id="42" w:name="_Toc498329798"/>
      <w:r w:rsidRPr="00D67781">
        <w:t>Vasopressors and Inotropes</w:t>
      </w:r>
      <w:bookmarkEnd w:id="26"/>
      <w:r w:rsidR="00DF65DD">
        <w:t xml:space="preserve"> (Start and Stop Dates)</w:t>
      </w:r>
      <w:bookmarkEnd w:id="42"/>
    </w:p>
    <w:p w14:paraId="0A293D22" w14:textId="5ADDF148" w:rsidR="003A26E9" w:rsidRDefault="004C1E6A" w:rsidP="003A26E9">
      <w:pPr>
        <w:spacing w:after="0" w:line="240" w:lineRule="auto"/>
      </w:pPr>
      <w:r>
        <w:t>In</w:t>
      </w:r>
      <w:r w:rsidR="0056141B">
        <w:t xml:space="preserve"> addition to capturing daily administration of vasopressors/inotropes</w:t>
      </w:r>
      <w:r>
        <w:t xml:space="preserve"> (as noted above) we will also capture the use of these medications over the entire duration of the patient’s hospitalization</w:t>
      </w:r>
      <w:r w:rsidR="001B2A72">
        <w:t xml:space="preserve">, until the first of </w:t>
      </w:r>
      <w:r w:rsidR="003A26E9">
        <w:t>day 60, ICU discharge or death</w:t>
      </w:r>
      <w:r w:rsidR="00AF6F17">
        <w:t xml:space="preserve"> by capturing absolute start and stops dates for each medication the patient receives</w:t>
      </w:r>
      <w:r w:rsidR="003A26E9">
        <w:t>.</w:t>
      </w:r>
      <w:r>
        <w:t xml:space="preserve">  The purpose of the data elements described below is to capture data to calculate Persistent Organ Dysfunction Syndrome (PODS).</w:t>
      </w:r>
    </w:p>
    <w:p w14:paraId="797808AC" w14:textId="77777777" w:rsidR="007E2F30" w:rsidRDefault="007E2F30" w:rsidP="003A26E9">
      <w:pPr>
        <w:spacing w:after="0" w:line="240" w:lineRule="auto"/>
      </w:pPr>
    </w:p>
    <w:tbl>
      <w:tblPr>
        <w:tblStyle w:val="TableGrid"/>
        <w:tblW w:w="0" w:type="auto"/>
        <w:tblLook w:val="04A0" w:firstRow="1" w:lastRow="0" w:firstColumn="1" w:lastColumn="0" w:noHBand="0" w:noVBand="1"/>
      </w:tblPr>
      <w:tblGrid>
        <w:gridCol w:w="2235"/>
        <w:gridCol w:w="7703"/>
      </w:tblGrid>
      <w:tr w:rsidR="007E2F30" w14:paraId="59ED4F4D" w14:textId="77777777" w:rsidTr="008C72A1">
        <w:tc>
          <w:tcPr>
            <w:tcW w:w="2235" w:type="dxa"/>
          </w:tcPr>
          <w:p w14:paraId="6FC6F186" w14:textId="12BAE64D" w:rsidR="007E2F30" w:rsidRPr="007E2F30" w:rsidRDefault="007E2F30" w:rsidP="003A26E9">
            <w:pPr>
              <w:spacing w:after="0" w:line="240" w:lineRule="auto"/>
              <w:rPr>
                <w:b/>
                <w:bCs/>
              </w:rPr>
            </w:pPr>
            <w:r w:rsidRPr="00D24BDF">
              <w:rPr>
                <w:rStyle w:val="Strong"/>
              </w:rPr>
              <w:t>Did the patient r</w:t>
            </w:r>
            <w:r>
              <w:rPr>
                <w:rStyle w:val="Strong"/>
              </w:rPr>
              <w:t>eceive vasopressors?</w:t>
            </w:r>
          </w:p>
        </w:tc>
        <w:tc>
          <w:tcPr>
            <w:tcW w:w="7703" w:type="dxa"/>
          </w:tcPr>
          <w:p w14:paraId="4C33F870" w14:textId="77777777" w:rsidR="007E2F30" w:rsidRDefault="007E2F30" w:rsidP="007E2F30">
            <w:pPr>
              <w:spacing w:after="0" w:line="240" w:lineRule="auto"/>
              <w:rPr>
                <w:rFonts w:cs="Calibri"/>
                <w:lang w:val="en-CA"/>
              </w:rPr>
            </w:pPr>
            <w:r w:rsidRPr="00520E91">
              <w:rPr>
                <w:rFonts w:cs="Calibri"/>
                <w:lang w:val="en-CA"/>
              </w:rPr>
              <w:t>Only include continuous infusions of vasopressors, do not include single bolus injections.</w:t>
            </w:r>
          </w:p>
          <w:p w14:paraId="00CED0B6" w14:textId="77777777" w:rsidR="007E2F30" w:rsidRDefault="007E2F30" w:rsidP="007E2F30">
            <w:pPr>
              <w:spacing w:after="0" w:line="240" w:lineRule="auto"/>
              <w:rPr>
                <w:rFonts w:cs="Calibri"/>
                <w:lang w:val="en-CA"/>
              </w:rPr>
            </w:pPr>
            <w:r>
              <w:rPr>
                <w:rFonts w:cs="Calibri"/>
                <w:lang w:val="en-CA"/>
              </w:rPr>
              <w:t>If ‘yes’, proceed to complete the remainder of the form.</w:t>
            </w:r>
          </w:p>
          <w:p w14:paraId="50795637" w14:textId="3D721FC2" w:rsidR="007E2F30" w:rsidRPr="007E2F30" w:rsidRDefault="007E2F30" w:rsidP="003A26E9">
            <w:pPr>
              <w:spacing w:after="0" w:line="240" w:lineRule="auto"/>
              <w:rPr>
                <w:rFonts w:cs="Calibri"/>
                <w:lang w:val="en-CA"/>
              </w:rPr>
            </w:pPr>
            <w:r>
              <w:rPr>
                <w:rFonts w:cs="Calibri"/>
                <w:lang w:val="en-CA"/>
              </w:rPr>
              <w:t>If ‘no’, no further data entry on this form required.</w:t>
            </w:r>
          </w:p>
        </w:tc>
      </w:tr>
      <w:tr w:rsidR="007366D4" w14:paraId="1B35B9AE" w14:textId="77777777" w:rsidTr="008C72A1">
        <w:tc>
          <w:tcPr>
            <w:tcW w:w="2235" w:type="dxa"/>
            <w:vMerge w:val="restart"/>
          </w:tcPr>
          <w:p w14:paraId="5148FC45" w14:textId="1EEFB472" w:rsidR="007366D4" w:rsidRPr="007366D4" w:rsidRDefault="007366D4" w:rsidP="003A26E9">
            <w:pPr>
              <w:spacing w:after="0" w:line="240" w:lineRule="auto"/>
              <w:rPr>
                <w:b/>
                <w:bCs/>
              </w:rPr>
            </w:pPr>
            <w:r>
              <w:rPr>
                <w:rStyle w:val="Strong"/>
              </w:rPr>
              <w:t>Vasopressor/inotrope Type</w:t>
            </w:r>
          </w:p>
        </w:tc>
        <w:tc>
          <w:tcPr>
            <w:tcW w:w="7703" w:type="dxa"/>
          </w:tcPr>
          <w:p w14:paraId="0ADB6BB0" w14:textId="77777777" w:rsidR="007366D4" w:rsidRDefault="007366D4" w:rsidP="007366D4">
            <w:pPr>
              <w:spacing w:after="0" w:line="240" w:lineRule="auto"/>
              <w:rPr>
                <w:rFonts w:cs="Calibri"/>
                <w:lang w:val="en-CA"/>
              </w:rPr>
            </w:pPr>
            <w:r w:rsidRPr="00520E91">
              <w:rPr>
                <w:rFonts w:cs="Calibri"/>
                <w:lang w:val="en-CA"/>
              </w:rPr>
              <w:t>Select all vasopressors and/or inotropes given.</w:t>
            </w:r>
            <w:r>
              <w:rPr>
                <w:rFonts w:cs="Calibri"/>
                <w:lang w:val="en-CA"/>
              </w:rPr>
              <w:t xml:space="preserve">  For each one selected, the corresponding start and stop dates will be entered (see below).</w:t>
            </w:r>
          </w:p>
          <w:p w14:paraId="7802B70F" w14:textId="77777777" w:rsidR="007366D4" w:rsidRDefault="007366D4" w:rsidP="003A26E9">
            <w:pPr>
              <w:spacing w:after="0" w:line="240" w:lineRule="auto"/>
            </w:pPr>
          </w:p>
        </w:tc>
      </w:tr>
      <w:tr w:rsidR="007366D4" w14:paraId="6F7FF23D" w14:textId="77777777" w:rsidTr="008C72A1">
        <w:tc>
          <w:tcPr>
            <w:tcW w:w="2235" w:type="dxa"/>
            <w:vMerge/>
          </w:tcPr>
          <w:p w14:paraId="49D7046B" w14:textId="77777777" w:rsidR="007366D4" w:rsidRDefault="007366D4" w:rsidP="003A26E9">
            <w:pPr>
              <w:spacing w:after="0" w:line="240" w:lineRule="auto"/>
            </w:pPr>
          </w:p>
        </w:tc>
        <w:tc>
          <w:tcPr>
            <w:tcW w:w="7703" w:type="dxa"/>
          </w:tcPr>
          <w:p w14:paraId="00B022F9" w14:textId="77777777" w:rsidR="007366D4" w:rsidRPr="00D24BDF" w:rsidRDefault="007366D4" w:rsidP="007366D4">
            <w:pPr>
              <w:spacing w:after="0" w:line="240" w:lineRule="auto"/>
              <w:rPr>
                <w:rStyle w:val="Strong"/>
              </w:rPr>
            </w:pPr>
            <w:r w:rsidRPr="00D24BDF">
              <w:rPr>
                <w:rStyle w:val="Strong"/>
              </w:rPr>
              <w:t>Date/Time</w:t>
            </w:r>
          </w:p>
          <w:p w14:paraId="3FD3FDE5" w14:textId="77777777" w:rsidR="007366D4" w:rsidRPr="00520E91" w:rsidRDefault="007366D4" w:rsidP="007366D4">
            <w:pPr>
              <w:autoSpaceDE w:val="0"/>
              <w:autoSpaceDN w:val="0"/>
              <w:adjustRightInd w:val="0"/>
              <w:spacing w:after="120" w:line="240" w:lineRule="auto"/>
              <w:rPr>
                <w:rFonts w:cs="Calibri"/>
                <w:lang w:val="en-CA"/>
              </w:rPr>
            </w:pPr>
            <w:r w:rsidRPr="00520E91">
              <w:rPr>
                <w:rFonts w:cs="Calibri"/>
                <w:lang w:val="en-CA"/>
              </w:rPr>
              <w:t>Record the date and time the vasopressor or inotrope was initiated and stopped.</w:t>
            </w:r>
          </w:p>
          <w:p w14:paraId="42C01947" w14:textId="77777777" w:rsidR="007366D4" w:rsidRPr="00520E91" w:rsidRDefault="007366D4" w:rsidP="007366D4">
            <w:pPr>
              <w:autoSpaceDE w:val="0"/>
              <w:autoSpaceDN w:val="0"/>
              <w:adjustRightInd w:val="0"/>
              <w:spacing w:after="120" w:line="240" w:lineRule="auto"/>
              <w:rPr>
                <w:rFonts w:cs="Calibri"/>
                <w:lang w:val="en-CA"/>
              </w:rPr>
            </w:pPr>
            <w:r w:rsidRPr="00520E91">
              <w:rPr>
                <w:rFonts w:cs="Calibri"/>
                <w:lang w:val="en-CA"/>
              </w:rPr>
              <w:t xml:space="preserve">If the patient dies while receiving the vasopressor or inotrope, check the appropriate box. </w:t>
            </w:r>
            <w:proofErr w:type="spellStart"/>
            <w:r w:rsidRPr="00520E91">
              <w:rPr>
                <w:rFonts w:cs="Calibri"/>
                <w:lang w:val="en-CA"/>
              </w:rPr>
              <w:t>REDCap</w:t>
            </w:r>
            <w:proofErr w:type="spellEnd"/>
            <w:r w:rsidRPr="00520E91">
              <w:rPr>
                <w:rFonts w:cs="Calibri"/>
                <w:lang w:val="en-CA"/>
              </w:rPr>
              <w:t xml:space="preserve"> will automatically connect this to the date of death you enter.</w:t>
            </w:r>
          </w:p>
          <w:p w14:paraId="5E967F86" w14:textId="77777777" w:rsidR="007366D4" w:rsidRPr="00520E91" w:rsidRDefault="007366D4" w:rsidP="007366D4">
            <w:pPr>
              <w:autoSpaceDE w:val="0"/>
              <w:autoSpaceDN w:val="0"/>
              <w:adjustRightInd w:val="0"/>
              <w:spacing w:after="120" w:line="240" w:lineRule="auto"/>
              <w:rPr>
                <w:rFonts w:cs="Calibri"/>
                <w:lang w:val="en-CA"/>
              </w:rPr>
            </w:pPr>
            <w:r w:rsidRPr="00520E91">
              <w:rPr>
                <w:rFonts w:cs="Calibri"/>
                <w:lang w:val="en-CA"/>
              </w:rPr>
              <w:t>If the patient was still receiving the vasopressor or inotrope at Day 60, check the appropriate box.</w:t>
            </w:r>
          </w:p>
          <w:p w14:paraId="4EA72380" w14:textId="77777777" w:rsidR="007366D4" w:rsidRDefault="007366D4" w:rsidP="007366D4">
            <w:pPr>
              <w:spacing w:after="0" w:line="240" w:lineRule="auto"/>
            </w:pPr>
            <w:r w:rsidRPr="00520E91">
              <w:rPr>
                <w:rFonts w:cs="Calibri"/>
                <w:lang w:val="en-CA"/>
              </w:rPr>
              <w:t xml:space="preserve">The patient is considered free of the vasopressor or inotrope if they remain off the vasopressor or inotrope for </w:t>
            </w:r>
            <w:r>
              <w:rPr>
                <w:rFonts w:cs="Calibri-Bold"/>
                <w:b/>
                <w:bCs/>
                <w:lang w:val="en-CA"/>
              </w:rPr>
              <w:t>≥</w:t>
            </w:r>
            <w:r w:rsidRPr="00520E91">
              <w:rPr>
                <w:rFonts w:cs="Calibri-Bold"/>
                <w:b/>
                <w:bCs/>
                <w:lang w:val="en-CA"/>
              </w:rPr>
              <w:t xml:space="preserve"> 24 hours</w:t>
            </w:r>
            <w:r w:rsidRPr="00520E91">
              <w:rPr>
                <w:rFonts w:cs="Calibri"/>
                <w:lang w:val="en-CA"/>
              </w:rPr>
              <w:t>. If the vasopressor or inotrope is re‐instituted after 24 hours, this is considered a separate episode, corresponding start and stop dates should be recorded.</w:t>
            </w:r>
          </w:p>
          <w:p w14:paraId="58D1463A" w14:textId="77777777" w:rsidR="007366D4" w:rsidRDefault="007366D4" w:rsidP="003A26E9">
            <w:pPr>
              <w:spacing w:after="0" w:line="240" w:lineRule="auto"/>
            </w:pPr>
          </w:p>
        </w:tc>
      </w:tr>
    </w:tbl>
    <w:p w14:paraId="6473008A" w14:textId="77777777" w:rsidR="00D24BDF" w:rsidRDefault="00D24BDF" w:rsidP="003A26E9">
      <w:pPr>
        <w:spacing w:after="0" w:line="240" w:lineRule="auto"/>
        <w:rPr>
          <w:rFonts w:cs="Calibri"/>
          <w:lang w:val="en-CA"/>
        </w:rPr>
      </w:pPr>
    </w:p>
    <w:p w14:paraId="4EACE2E4" w14:textId="77777777" w:rsidR="008C72A1" w:rsidRDefault="008C72A1">
      <w:pPr>
        <w:rPr>
          <w:rFonts w:asciiTheme="majorHAnsi" w:eastAsiaTheme="majorEastAsia" w:hAnsiTheme="majorHAnsi" w:cstheme="majorBidi"/>
          <w:b/>
          <w:bCs/>
          <w:color w:val="4F81BD" w:themeColor="accent1"/>
          <w:sz w:val="26"/>
          <w:szCs w:val="26"/>
        </w:rPr>
      </w:pPr>
      <w:bookmarkStart w:id="43" w:name="_Toc496004816"/>
      <w:r>
        <w:br w:type="page"/>
      </w:r>
    </w:p>
    <w:p w14:paraId="171B69B1" w14:textId="66F7E22E" w:rsidR="003A26E9" w:rsidRDefault="003A26E9" w:rsidP="00E60F64">
      <w:pPr>
        <w:pStyle w:val="Heading2"/>
      </w:pPr>
      <w:bookmarkStart w:id="44" w:name="_Toc498329799"/>
      <w:r>
        <w:lastRenderedPageBreak/>
        <w:t>Mechanical Ventilation</w:t>
      </w:r>
      <w:bookmarkEnd w:id="43"/>
      <w:r w:rsidR="00DF65DD">
        <w:t xml:space="preserve"> (Start and Stop Dates)</w:t>
      </w:r>
      <w:bookmarkEnd w:id="44"/>
    </w:p>
    <w:tbl>
      <w:tblPr>
        <w:tblStyle w:val="TableGrid"/>
        <w:tblW w:w="0" w:type="auto"/>
        <w:tblLook w:val="04A0" w:firstRow="1" w:lastRow="0" w:firstColumn="1" w:lastColumn="0" w:noHBand="0" w:noVBand="1"/>
      </w:tblPr>
      <w:tblGrid>
        <w:gridCol w:w="2943"/>
        <w:gridCol w:w="6995"/>
      </w:tblGrid>
      <w:tr w:rsidR="00725C9D" w14:paraId="292C08A1" w14:textId="77777777" w:rsidTr="0065576B">
        <w:tc>
          <w:tcPr>
            <w:tcW w:w="2943" w:type="dxa"/>
            <w:shd w:val="clear" w:color="auto" w:fill="F2F2F2" w:themeFill="background1" w:themeFillShade="F2"/>
          </w:tcPr>
          <w:p w14:paraId="04A00C0D" w14:textId="4813BFC0" w:rsidR="00725C9D" w:rsidRDefault="00725C9D" w:rsidP="00D67532">
            <w:pPr>
              <w:rPr>
                <w:rStyle w:val="Strong"/>
              </w:rPr>
            </w:pPr>
            <w:r>
              <w:rPr>
                <w:rStyle w:val="Strong"/>
              </w:rPr>
              <w:t>Definition of Invasive mechanical ventilation</w:t>
            </w:r>
          </w:p>
        </w:tc>
        <w:tc>
          <w:tcPr>
            <w:tcW w:w="6995" w:type="dxa"/>
            <w:shd w:val="clear" w:color="auto" w:fill="F2F2F2" w:themeFill="background1" w:themeFillShade="F2"/>
          </w:tcPr>
          <w:p w14:paraId="5CF474A7" w14:textId="77FFE7D5" w:rsidR="00725C9D" w:rsidRPr="00725C9D" w:rsidRDefault="00725C9D" w:rsidP="00D67532">
            <w:pPr>
              <w:rPr>
                <w:rStyle w:val="Strong"/>
                <w:rFonts w:cs="Calibri"/>
                <w:bCs w:val="0"/>
                <w:lang w:val="en-CA"/>
              </w:rPr>
            </w:pPr>
            <w:r w:rsidRPr="00725C9D">
              <w:rPr>
                <w:rFonts w:cs="Calibri"/>
                <w:lang w:val="en-CA"/>
              </w:rPr>
              <w:t>We define invasive mechanical ventilation as any mode of intermittent positive pressure delivered via an oral/nasal tracheal tube or tracheostomy with or without positive end expiratory pressure and high frequency jet ventilation or oscillation.</w:t>
            </w:r>
          </w:p>
        </w:tc>
      </w:tr>
      <w:tr w:rsidR="006315BA" w14:paraId="60E29020" w14:textId="77777777" w:rsidTr="0065576B">
        <w:tc>
          <w:tcPr>
            <w:tcW w:w="2943" w:type="dxa"/>
          </w:tcPr>
          <w:p w14:paraId="1953D9CA" w14:textId="29636DCA" w:rsidR="006315BA" w:rsidRDefault="006315BA" w:rsidP="00D67532">
            <w:pPr>
              <w:rPr>
                <w:rStyle w:val="Strong"/>
              </w:rPr>
            </w:pPr>
            <w:r>
              <w:rPr>
                <w:rStyle w:val="Strong"/>
              </w:rPr>
              <w:t>Ventilation S</w:t>
            </w:r>
            <w:r w:rsidRPr="00D67532">
              <w:rPr>
                <w:rStyle w:val="Strong"/>
              </w:rPr>
              <w:t xml:space="preserve">tart </w:t>
            </w:r>
            <w:r>
              <w:rPr>
                <w:rStyle w:val="Strong"/>
              </w:rPr>
              <w:t>D</w:t>
            </w:r>
            <w:r w:rsidRPr="00D67532">
              <w:rPr>
                <w:rStyle w:val="Strong"/>
              </w:rPr>
              <w:t>ate/</w:t>
            </w:r>
            <w:r>
              <w:rPr>
                <w:rStyle w:val="Strong"/>
              </w:rPr>
              <w:t>Time</w:t>
            </w:r>
          </w:p>
        </w:tc>
        <w:tc>
          <w:tcPr>
            <w:tcW w:w="6995" w:type="dxa"/>
          </w:tcPr>
          <w:p w14:paraId="0C1A1D4B" w14:textId="4ACBB795" w:rsidR="006315BA" w:rsidRPr="006315BA" w:rsidRDefault="006315BA" w:rsidP="006315BA">
            <w:pPr>
              <w:autoSpaceDE w:val="0"/>
              <w:autoSpaceDN w:val="0"/>
              <w:adjustRightInd w:val="0"/>
              <w:spacing w:after="120" w:line="240" w:lineRule="auto"/>
              <w:rPr>
                <w:rStyle w:val="Strong"/>
                <w:rFonts w:cs="Calibri"/>
                <w:b w:val="0"/>
                <w:bCs w:val="0"/>
                <w:lang w:val="en-CA"/>
              </w:rPr>
            </w:pPr>
            <w:r>
              <w:rPr>
                <w:rFonts w:cs="Calibri"/>
                <w:lang w:val="en-CA"/>
              </w:rPr>
              <w:t xml:space="preserve">Record the date and time invasive mechanical ventilation was initiated. If the time is not found in the medical record use the ‘Not Available’ checkbox in </w:t>
            </w:r>
            <w:proofErr w:type="spellStart"/>
            <w:r>
              <w:rPr>
                <w:rFonts w:cs="Calibri"/>
                <w:lang w:val="en-CA"/>
              </w:rPr>
              <w:t>REDCap</w:t>
            </w:r>
            <w:proofErr w:type="spellEnd"/>
            <w:r>
              <w:rPr>
                <w:rFonts w:cs="Calibri"/>
                <w:lang w:val="en-CA"/>
              </w:rPr>
              <w:t xml:space="preserve">. </w:t>
            </w:r>
          </w:p>
        </w:tc>
      </w:tr>
      <w:tr w:rsidR="006315BA" w14:paraId="01AEA911" w14:textId="77777777" w:rsidTr="0065576B">
        <w:tc>
          <w:tcPr>
            <w:tcW w:w="2943" w:type="dxa"/>
          </w:tcPr>
          <w:p w14:paraId="6EBFF935" w14:textId="2EC9A61F" w:rsidR="006315BA" w:rsidRDefault="006315BA" w:rsidP="00D67532">
            <w:pPr>
              <w:rPr>
                <w:rStyle w:val="Strong"/>
              </w:rPr>
            </w:pPr>
            <w:r>
              <w:rPr>
                <w:rStyle w:val="Strong"/>
              </w:rPr>
              <w:t>Ventilation Stop Date/Time</w:t>
            </w:r>
          </w:p>
        </w:tc>
        <w:tc>
          <w:tcPr>
            <w:tcW w:w="6995" w:type="dxa"/>
          </w:tcPr>
          <w:p w14:paraId="62EF083F" w14:textId="77777777" w:rsidR="006315BA" w:rsidRDefault="006315BA" w:rsidP="006315BA">
            <w:pPr>
              <w:autoSpaceDE w:val="0"/>
              <w:autoSpaceDN w:val="0"/>
              <w:adjustRightInd w:val="0"/>
              <w:spacing w:after="0" w:line="240" w:lineRule="auto"/>
              <w:rPr>
                <w:rFonts w:cs="Calibri"/>
                <w:lang w:val="en-CA"/>
              </w:rPr>
            </w:pPr>
            <w:r>
              <w:rPr>
                <w:rFonts w:cs="Calibri"/>
                <w:lang w:val="en-CA"/>
              </w:rPr>
              <w:t>Indicate when invasive mechanical ventilation was stopped or if still ongoing at day 60, check the ‘still vented at day 60 option.</w:t>
            </w:r>
          </w:p>
          <w:p w14:paraId="071C3DBE" w14:textId="77777777" w:rsidR="006315BA" w:rsidRDefault="006315BA" w:rsidP="006315BA">
            <w:pPr>
              <w:autoSpaceDE w:val="0"/>
              <w:autoSpaceDN w:val="0"/>
              <w:adjustRightInd w:val="0"/>
              <w:spacing w:after="0" w:line="240" w:lineRule="auto"/>
              <w:rPr>
                <w:rFonts w:cs="Calibri"/>
                <w:lang w:val="en-CA"/>
              </w:rPr>
            </w:pPr>
          </w:p>
          <w:p w14:paraId="6179683B" w14:textId="77777777" w:rsidR="006315BA" w:rsidRDefault="006315BA" w:rsidP="006315BA">
            <w:pPr>
              <w:autoSpaceDE w:val="0"/>
              <w:autoSpaceDN w:val="0"/>
              <w:adjustRightInd w:val="0"/>
              <w:spacing w:after="0" w:line="240" w:lineRule="auto"/>
              <w:rPr>
                <w:rFonts w:cs="Calibri"/>
                <w:lang w:val="en-CA"/>
              </w:rPr>
            </w:pPr>
            <w:r>
              <w:rPr>
                <w:rFonts w:cs="Calibri"/>
                <w:lang w:val="en-CA"/>
              </w:rPr>
              <w:t xml:space="preserve">Patients will be considered breathing without invasive mechanical ventilation if they are: </w:t>
            </w:r>
          </w:p>
          <w:p w14:paraId="09A080D8" w14:textId="77777777" w:rsidR="006315BA" w:rsidRPr="004D1E0E" w:rsidRDefault="006315BA" w:rsidP="006315BA">
            <w:pPr>
              <w:pStyle w:val="ListParagraph"/>
              <w:numPr>
                <w:ilvl w:val="0"/>
                <w:numId w:val="14"/>
              </w:numPr>
              <w:autoSpaceDE w:val="0"/>
              <w:autoSpaceDN w:val="0"/>
              <w:adjustRightInd w:val="0"/>
              <w:spacing w:after="0" w:line="240" w:lineRule="auto"/>
              <w:rPr>
                <w:rFonts w:cs="Calibri"/>
                <w:lang w:val="en-CA"/>
              </w:rPr>
            </w:pPr>
            <w:r w:rsidRPr="004D1E0E">
              <w:rPr>
                <w:rFonts w:cs="Calibri"/>
                <w:lang w:val="en-CA"/>
              </w:rPr>
              <w:t>extubated and on face mask (nasal prong) OR</w:t>
            </w:r>
          </w:p>
          <w:p w14:paraId="6D7B970A" w14:textId="77777777" w:rsidR="006315BA" w:rsidRPr="004D1E0E" w:rsidRDefault="006315BA" w:rsidP="006315BA">
            <w:pPr>
              <w:pStyle w:val="ListParagraph"/>
              <w:numPr>
                <w:ilvl w:val="0"/>
                <w:numId w:val="14"/>
              </w:numPr>
              <w:autoSpaceDE w:val="0"/>
              <w:autoSpaceDN w:val="0"/>
              <w:adjustRightInd w:val="0"/>
              <w:spacing w:after="0" w:line="240" w:lineRule="auto"/>
              <w:rPr>
                <w:rFonts w:cs="Calibri"/>
                <w:lang w:val="en-CA"/>
              </w:rPr>
            </w:pPr>
            <w:r w:rsidRPr="004D1E0E">
              <w:rPr>
                <w:rFonts w:cs="Calibri"/>
                <w:lang w:val="en-CA"/>
              </w:rPr>
              <w:t>intubated or breathing through a t‐tube OR</w:t>
            </w:r>
          </w:p>
          <w:p w14:paraId="395E39CB" w14:textId="77777777" w:rsidR="006315BA" w:rsidRDefault="006315BA" w:rsidP="006315BA">
            <w:pPr>
              <w:pStyle w:val="ListParagraph"/>
              <w:numPr>
                <w:ilvl w:val="0"/>
                <w:numId w:val="14"/>
              </w:numPr>
              <w:autoSpaceDE w:val="0"/>
              <w:autoSpaceDN w:val="0"/>
              <w:adjustRightInd w:val="0"/>
              <w:spacing w:after="0" w:line="240" w:lineRule="auto"/>
              <w:rPr>
                <w:rFonts w:cs="Calibri"/>
                <w:lang w:val="en-CA"/>
              </w:rPr>
            </w:pPr>
            <w:r w:rsidRPr="004D1E0E">
              <w:rPr>
                <w:rFonts w:cs="Calibri"/>
                <w:lang w:val="en-CA"/>
              </w:rPr>
              <w:t>tracheostomy mask breathing OR</w:t>
            </w:r>
          </w:p>
          <w:p w14:paraId="034ED0D8" w14:textId="0FB4C7E0" w:rsidR="006315BA" w:rsidRPr="006315BA" w:rsidRDefault="006315BA" w:rsidP="00D67532">
            <w:pPr>
              <w:pStyle w:val="ListParagraph"/>
              <w:numPr>
                <w:ilvl w:val="0"/>
                <w:numId w:val="14"/>
              </w:numPr>
              <w:autoSpaceDE w:val="0"/>
              <w:autoSpaceDN w:val="0"/>
              <w:adjustRightInd w:val="0"/>
              <w:spacing w:after="0" w:line="240" w:lineRule="auto"/>
              <w:rPr>
                <w:rStyle w:val="Strong"/>
                <w:rFonts w:cs="Calibri"/>
                <w:b w:val="0"/>
                <w:bCs w:val="0"/>
                <w:lang w:val="en-CA"/>
              </w:rPr>
            </w:pPr>
            <w:proofErr w:type="gramStart"/>
            <w:r w:rsidRPr="00D67532">
              <w:rPr>
                <w:rFonts w:cs="Calibri"/>
                <w:lang w:val="en-CA"/>
              </w:rPr>
              <w:t>continuous</w:t>
            </w:r>
            <w:proofErr w:type="gramEnd"/>
            <w:r w:rsidRPr="00D67532">
              <w:rPr>
                <w:rFonts w:cs="Calibri"/>
                <w:lang w:val="en-CA"/>
              </w:rPr>
              <w:t xml:space="preserve"> positive airway pressure (CPAP) ≤ 5cm H2O without pressure support or intermittent mandatory ventilation assistance.</w:t>
            </w:r>
          </w:p>
        </w:tc>
      </w:tr>
      <w:tr w:rsidR="00C6565F" w14:paraId="578ADB29" w14:textId="77777777" w:rsidTr="0065576B">
        <w:tc>
          <w:tcPr>
            <w:tcW w:w="2943" w:type="dxa"/>
          </w:tcPr>
          <w:p w14:paraId="7912F857" w14:textId="77777777" w:rsidR="00C6565F" w:rsidRDefault="00C6565F" w:rsidP="00C6565F">
            <w:pPr>
              <w:autoSpaceDE w:val="0"/>
              <w:autoSpaceDN w:val="0"/>
              <w:adjustRightInd w:val="0"/>
              <w:spacing w:after="0" w:line="240" w:lineRule="auto"/>
              <w:rPr>
                <w:rStyle w:val="Strong"/>
              </w:rPr>
            </w:pPr>
            <w:r>
              <w:rPr>
                <w:rStyle w:val="Strong"/>
              </w:rPr>
              <w:t>Mechanical Ventilation Restarted?</w:t>
            </w:r>
          </w:p>
          <w:p w14:paraId="2498A64E" w14:textId="77777777" w:rsidR="00C6565F" w:rsidRDefault="00C6565F" w:rsidP="00D67532">
            <w:pPr>
              <w:rPr>
                <w:rStyle w:val="Strong"/>
              </w:rPr>
            </w:pPr>
          </w:p>
        </w:tc>
        <w:tc>
          <w:tcPr>
            <w:tcW w:w="6995" w:type="dxa"/>
          </w:tcPr>
          <w:p w14:paraId="24007716" w14:textId="77777777" w:rsidR="00C6565F" w:rsidRDefault="00C6565F" w:rsidP="00C6565F">
            <w:pPr>
              <w:autoSpaceDE w:val="0"/>
              <w:autoSpaceDN w:val="0"/>
              <w:adjustRightInd w:val="0"/>
              <w:spacing w:after="0" w:line="240" w:lineRule="auto"/>
              <w:rPr>
                <w:rFonts w:cs="Calibri"/>
                <w:lang w:val="en-CA"/>
              </w:rPr>
            </w:pPr>
            <w:r>
              <w:rPr>
                <w:rFonts w:cs="Calibri"/>
                <w:lang w:val="en-CA"/>
              </w:rPr>
              <w:t xml:space="preserve">If the patient is extubated and re-intubated within </w:t>
            </w:r>
            <w:r w:rsidRPr="00E60F64">
              <w:rPr>
                <w:rFonts w:cs="Calibri"/>
                <w:b/>
                <w:i/>
                <w:lang w:val="en-CA"/>
              </w:rPr>
              <w:t>&lt;24 hours</w:t>
            </w:r>
            <w:r>
              <w:rPr>
                <w:rFonts w:cs="Calibri"/>
                <w:lang w:val="en-CA"/>
              </w:rPr>
              <w:t>, we consider this the same ventilation event.</w:t>
            </w:r>
          </w:p>
          <w:p w14:paraId="40E54DCD" w14:textId="77777777" w:rsidR="00C6565F" w:rsidRDefault="00C6565F" w:rsidP="00C6565F">
            <w:pPr>
              <w:autoSpaceDE w:val="0"/>
              <w:autoSpaceDN w:val="0"/>
              <w:adjustRightInd w:val="0"/>
              <w:spacing w:after="0" w:line="240" w:lineRule="auto"/>
              <w:rPr>
                <w:rFonts w:cs="Calibri"/>
                <w:lang w:val="en-CA"/>
              </w:rPr>
            </w:pPr>
          </w:p>
          <w:p w14:paraId="5C5582E1" w14:textId="2078C4E3" w:rsidR="00C6565F" w:rsidRPr="00C6565F" w:rsidRDefault="00C6565F" w:rsidP="00C6565F">
            <w:pPr>
              <w:autoSpaceDE w:val="0"/>
              <w:autoSpaceDN w:val="0"/>
              <w:adjustRightInd w:val="0"/>
              <w:spacing w:after="0" w:line="240" w:lineRule="auto"/>
              <w:rPr>
                <w:rStyle w:val="Strong"/>
                <w:rFonts w:cs="Calibri"/>
                <w:b w:val="0"/>
                <w:bCs w:val="0"/>
                <w:lang w:val="en-CA"/>
              </w:rPr>
            </w:pPr>
            <w:r>
              <w:rPr>
                <w:rFonts w:cs="Calibri"/>
                <w:lang w:val="en-CA"/>
              </w:rPr>
              <w:t xml:space="preserve">If the patient is extubated and re-intubated </w:t>
            </w:r>
            <w:r w:rsidRPr="00E60F64">
              <w:rPr>
                <w:rFonts w:cs="Calibri"/>
                <w:b/>
                <w:i/>
                <w:lang w:val="en-CA"/>
              </w:rPr>
              <w:t>≥ 24 hours</w:t>
            </w:r>
            <w:r>
              <w:rPr>
                <w:rFonts w:cs="Calibri"/>
                <w:lang w:val="en-CA"/>
              </w:rPr>
              <w:t>, this is considered a new ventilation event and the new start date/time and stop date/time should be recorded.  If applicable, up to 5 ventilation events may be entered for each patient.</w:t>
            </w:r>
          </w:p>
        </w:tc>
      </w:tr>
    </w:tbl>
    <w:p w14:paraId="1ED041A9" w14:textId="77777777" w:rsidR="006E2A09" w:rsidRDefault="006E2A09" w:rsidP="00E60F64">
      <w:pPr>
        <w:autoSpaceDE w:val="0"/>
        <w:autoSpaceDN w:val="0"/>
        <w:adjustRightInd w:val="0"/>
        <w:spacing w:after="0" w:line="240" w:lineRule="auto"/>
        <w:rPr>
          <w:rFonts w:cs="Calibri"/>
          <w:lang w:val="en-CA"/>
        </w:rPr>
      </w:pPr>
    </w:p>
    <w:p w14:paraId="7B92C17D" w14:textId="77777777" w:rsidR="008C72A1" w:rsidRDefault="008C72A1">
      <w:pPr>
        <w:rPr>
          <w:rFonts w:asciiTheme="majorHAnsi" w:eastAsiaTheme="majorEastAsia" w:hAnsiTheme="majorHAnsi" w:cstheme="majorBidi"/>
          <w:b/>
          <w:bCs/>
          <w:color w:val="4F81BD" w:themeColor="accent1"/>
          <w:sz w:val="26"/>
          <w:szCs w:val="26"/>
          <w:lang w:val="en-CA"/>
        </w:rPr>
      </w:pPr>
      <w:r>
        <w:rPr>
          <w:lang w:val="en-CA"/>
        </w:rPr>
        <w:br w:type="page"/>
      </w:r>
    </w:p>
    <w:p w14:paraId="3673C045" w14:textId="5989190C" w:rsidR="006E2A09" w:rsidRDefault="006E2A09" w:rsidP="006E2A09">
      <w:pPr>
        <w:pStyle w:val="Heading2"/>
        <w:rPr>
          <w:lang w:val="en-CA"/>
        </w:rPr>
      </w:pPr>
      <w:bookmarkStart w:id="45" w:name="_Toc498329800"/>
      <w:r>
        <w:rPr>
          <w:lang w:val="en-CA"/>
        </w:rPr>
        <w:lastRenderedPageBreak/>
        <w:t>Renal Replacement Therapy</w:t>
      </w:r>
      <w:r w:rsidR="00DF65DD">
        <w:rPr>
          <w:lang w:val="en-CA"/>
        </w:rPr>
        <w:t xml:space="preserve"> (Start and Stop Dates)</w:t>
      </w:r>
      <w:bookmarkEnd w:id="45"/>
    </w:p>
    <w:p w14:paraId="11A3E2AC" w14:textId="5166FAD5" w:rsidR="00CE4A86" w:rsidRDefault="00490727" w:rsidP="00CE4A86">
      <w:pPr>
        <w:spacing w:after="0" w:line="240" w:lineRule="auto"/>
      </w:pPr>
      <w:r>
        <w:t xml:space="preserve">Similar to vasopressors/inotropes, we will be capturing not only daily RRT use but also absolute start and stop dates so we may calculate PODS.  </w:t>
      </w:r>
      <w:r w:rsidR="00CE4A86">
        <w:t>Complete this form if the patient received renal replacement therapy during their hospitalization, until the first of day 60, ICU discharge or death.</w:t>
      </w:r>
    </w:p>
    <w:p w14:paraId="573B9E86" w14:textId="77777777" w:rsidR="00CE4A86" w:rsidRPr="00CE4A86" w:rsidRDefault="00CE4A86" w:rsidP="00CE4A86">
      <w:pPr>
        <w:spacing w:after="0" w:line="240" w:lineRule="auto"/>
      </w:pPr>
    </w:p>
    <w:tbl>
      <w:tblPr>
        <w:tblStyle w:val="TableGrid"/>
        <w:tblW w:w="0" w:type="auto"/>
        <w:tblLook w:val="04A0" w:firstRow="1" w:lastRow="0" w:firstColumn="1" w:lastColumn="0" w:noHBand="0" w:noVBand="1"/>
      </w:tblPr>
      <w:tblGrid>
        <w:gridCol w:w="2943"/>
        <w:gridCol w:w="6995"/>
      </w:tblGrid>
      <w:tr w:rsidR="00B51574" w14:paraId="455AC13D" w14:textId="77777777" w:rsidTr="002E3313">
        <w:tc>
          <w:tcPr>
            <w:tcW w:w="2943" w:type="dxa"/>
          </w:tcPr>
          <w:p w14:paraId="07974FC1" w14:textId="15F90B75" w:rsidR="00B51574" w:rsidRDefault="00B51574" w:rsidP="006E2A09">
            <w:pPr>
              <w:rPr>
                <w:rStyle w:val="Strong"/>
              </w:rPr>
            </w:pPr>
            <w:r>
              <w:rPr>
                <w:rStyle w:val="Strong"/>
              </w:rPr>
              <w:t>RRT Start Date/Time</w:t>
            </w:r>
          </w:p>
        </w:tc>
        <w:tc>
          <w:tcPr>
            <w:tcW w:w="6995" w:type="dxa"/>
          </w:tcPr>
          <w:p w14:paraId="7C2EC858" w14:textId="77777777" w:rsidR="00B51574" w:rsidRDefault="00B51574" w:rsidP="00B51574">
            <w:pPr>
              <w:rPr>
                <w:lang w:val="en-CA"/>
              </w:rPr>
            </w:pPr>
            <w:r>
              <w:rPr>
                <w:lang w:val="en-CA"/>
              </w:rPr>
              <w:t>If the patient was receiving RRT prior to admission indicate ‘yes.’</w:t>
            </w:r>
          </w:p>
          <w:p w14:paraId="52DB6266" w14:textId="0D441867" w:rsidR="00B51574" w:rsidRPr="00B51574" w:rsidRDefault="00B51574" w:rsidP="006E2A09">
            <w:pPr>
              <w:rPr>
                <w:rStyle w:val="Strong"/>
                <w:b w:val="0"/>
                <w:bCs w:val="0"/>
                <w:lang w:val="en-CA"/>
              </w:rPr>
            </w:pPr>
            <w:r>
              <w:rPr>
                <w:lang w:val="en-CA"/>
              </w:rPr>
              <w:t>If the patient did not start RRT until they were hospitalized, record the start date and time.</w:t>
            </w:r>
          </w:p>
        </w:tc>
      </w:tr>
      <w:tr w:rsidR="00B51574" w14:paraId="408EFFD5" w14:textId="77777777" w:rsidTr="002E3313">
        <w:tc>
          <w:tcPr>
            <w:tcW w:w="2943" w:type="dxa"/>
          </w:tcPr>
          <w:p w14:paraId="45B4275D" w14:textId="1CC257FC" w:rsidR="00B51574" w:rsidRPr="00B51574" w:rsidRDefault="00B51574" w:rsidP="00B51574">
            <w:pPr>
              <w:autoSpaceDE w:val="0"/>
              <w:autoSpaceDN w:val="0"/>
              <w:adjustRightInd w:val="0"/>
              <w:spacing w:after="120" w:line="240" w:lineRule="auto"/>
              <w:rPr>
                <w:rStyle w:val="Strong"/>
                <w:rFonts w:cs="Calibri"/>
                <w:b w:val="0"/>
                <w:bCs w:val="0"/>
                <w:lang w:val="en-CA"/>
              </w:rPr>
            </w:pPr>
            <w:r w:rsidRPr="00CE4A86">
              <w:rPr>
                <w:rStyle w:val="Strong"/>
              </w:rPr>
              <w:t>RRT Stop Date/Time</w:t>
            </w:r>
            <w:r w:rsidRPr="00CE4A86">
              <w:rPr>
                <w:rFonts w:cs="Calibri"/>
                <w:lang w:val="en-CA"/>
              </w:rPr>
              <w:t xml:space="preserve"> </w:t>
            </w:r>
          </w:p>
        </w:tc>
        <w:tc>
          <w:tcPr>
            <w:tcW w:w="6995" w:type="dxa"/>
          </w:tcPr>
          <w:p w14:paraId="01678A4E" w14:textId="77777777" w:rsidR="00B51574" w:rsidRPr="00520E91" w:rsidRDefault="00B51574" w:rsidP="00B51574">
            <w:pPr>
              <w:autoSpaceDE w:val="0"/>
              <w:autoSpaceDN w:val="0"/>
              <w:adjustRightInd w:val="0"/>
              <w:spacing w:after="120" w:line="240" w:lineRule="auto"/>
              <w:rPr>
                <w:rFonts w:cs="Calibri"/>
                <w:lang w:val="en-CA"/>
              </w:rPr>
            </w:pPr>
            <w:r w:rsidRPr="00520E91">
              <w:rPr>
                <w:rFonts w:cs="Calibri"/>
                <w:lang w:val="en-CA"/>
              </w:rPr>
              <w:t xml:space="preserve">Record the date and time </w:t>
            </w:r>
            <w:r>
              <w:rPr>
                <w:rFonts w:cs="Calibri"/>
                <w:lang w:val="en-CA"/>
              </w:rPr>
              <w:t>RRT</w:t>
            </w:r>
            <w:r w:rsidRPr="00520E91">
              <w:rPr>
                <w:rFonts w:cs="Calibri"/>
                <w:lang w:val="en-CA"/>
              </w:rPr>
              <w:t xml:space="preserve"> stopped.</w:t>
            </w:r>
          </w:p>
          <w:p w14:paraId="2B56EB56" w14:textId="14D2D820" w:rsidR="00B51574" w:rsidRPr="00B51574" w:rsidRDefault="00B51574" w:rsidP="006E2A09">
            <w:pPr>
              <w:rPr>
                <w:rStyle w:val="Strong"/>
                <w:b w:val="0"/>
                <w:bCs w:val="0"/>
              </w:rPr>
            </w:pPr>
            <w:r>
              <w:rPr>
                <w:rFonts w:cs="Calibri"/>
                <w:lang w:val="en-CA"/>
              </w:rPr>
              <w:t>I</w:t>
            </w:r>
            <w:r w:rsidRPr="00520E91">
              <w:rPr>
                <w:rFonts w:cs="Calibri"/>
                <w:lang w:val="en-CA"/>
              </w:rPr>
              <w:t xml:space="preserve">f the patient was still receiving </w:t>
            </w:r>
            <w:r>
              <w:rPr>
                <w:rFonts w:cs="Calibri"/>
                <w:lang w:val="en-CA"/>
              </w:rPr>
              <w:t>RRT following hospital discharge or</w:t>
            </w:r>
            <w:r w:rsidRPr="00520E91">
              <w:rPr>
                <w:rFonts w:cs="Calibri"/>
                <w:lang w:val="en-CA"/>
              </w:rPr>
              <w:t xml:space="preserve"> at Day 60, check the appropriate box.</w:t>
            </w:r>
          </w:p>
        </w:tc>
      </w:tr>
    </w:tbl>
    <w:p w14:paraId="25A8F9EC" w14:textId="77777777" w:rsidR="00B51574" w:rsidRDefault="00B51574" w:rsidP="006E2A09">
      <w:pPr>
        <w:rPr>
          <w:rStyle w:val="Strong"/>
        </w:rPr>
      </w:pPr>
    </w:p>
    <w:p w14:paraId="0965EDBC" w14:textId="77777777" w:rsidR="008C72A1" w:rsidRDefault="008C72A1">
      <w:pPr>
        <w:rPr>
          <w:rFonts w:asciiTheme="majorHAnsi" w:eastAsiaTheme="majorEastAsia" w:hAnsiTheme="majorHAnsi" w:cstheme="majorBidi"/>
          <w:b/>
          <w:bCs/>
          <w:color w:val="4F81BD" w:themeColor="accent1"/>
          <w:sz w:val="26"/>
          <w:szCs w:val="26"/>
        </w:rPr>
      </w:pPr>
      <w:r>
        <w:br w:type="page"/>
      </w:r>
    </w:p>
    <w:p w14:paraId="68468C18" w14:textId="4815DA56" w:rsidR="003A26E9" w:rsidRDefault="00857931" w:rsidP="00857931">
      <w:pPr>
        <w:pStyle w:val="Heading2"/>
      </w:pPr>
      <w:bookmarkStart w:id="46" w:name="_Toc498329801"/>
      <w:r>
        <w:lastRenderedPageBreak/>
        <w:t>Hospital Outcomes</w:t>
      </w:r>
      <w:bookmarkEnd w:id="46"/>
    </w:p>
    <w:p w14:paraId="4F08D919" w14:textId="76B1ADEB" w:rsidR="00FC192E" w:rsidRDefault="003A26E9" w:rsidP="003A26E9">
      <w:pPr>
        <w:spacing w:after="0" w:line="240" w:lineRule="auto"/>
      </w:pPr>
      <w:r>
        <w:t>Complete this form after 60 days from the patient’s initial ICU admission or after their death, whichever comes first.</w:t>
      </w:r>
    </w:p>
    <w:tbl>
      <w:tblPr>
        <w:tblStyle w:val="TableGrid"/>
        <w:tblW w:w="0" w:type="auto"/>
        <w:tblLook w:val="04A0" w:firstRow="1" w:lastRow="0" w:firstColumn="1" w:lastColumn="0" w:noHBand="0" w:noVBand="1"/>
      </w:tblPr>
      <w:tblGrid>
        <w:gridCol w:w="2943"/>
        <w:gridCol w:w="6995"/>
      </w:tblGrid>
      <w:tr w:rsidR="00656E63" w14:paraId="01BB61BC" w14:textId="77777777" w:rsidTr="008C72A1">
        <w:tc>
          <w:tcPr>
            <w:tcW w:w="9938" w:type="dxa"/>
            <w:gridSpan w:val="2"/>
            <w:shd w:val="clear" w:color="auto" w:fill="F2F2F2" w:themeFill="background1" w:themeFillShade="F2"/>
          </w:tcPr>
          <w:p w14:paraId="4A49868B" w14:textId="73991DEF" w:rsidR="00656E63" w:rsidRDefault="00656E63" w:rsidP="00656E63">
            <w:pPr>
              <w:pStyle w:val="Heading3"/>
              <w:outlineLvl w:val="2"/>
            </w:pPr>
            <w:bookmarkStart w:id="47" w:name="_Toc498329802"/>
            <w:r w:rsidRPr="005E2F97">
              <w:rPr>
                <w:rStyle w:val="Strong"/>
                <w:b/>
                <w:bCs/>
              </w:rPr>
              <w:t>ICU Stay</w:t>
            </w:r>
            <w:bookmarkEnd w:id="47"/>
          </w:p>
        </w:tc>
      </w:tr>
      <w:tr w:rsidR="00E61E0C" w14:paraId="12DFF9CD" w14:textId="77777777" w:rsidTr="002E3313">
        <w:tc>
          <w:tcPr>
            <w:tcW w:w="2943" w:type="dxa"/>
          </w:tcPr>
          <w:p w14:paraId="0CA1179B" w14:textId="7C4D26DE" w:rsidR="00E61E0C" w:rsidRDefault="00E61E0C" w:rsidP="003A26E9">
            <w:pPr>
              <w:spacing w:after="0" w:line="240" w:lineRule="auto"/>
            </w:pPr>
            <w:r>
              <w:rPr>
                <w:rStyle w:val="Strong"/>
              </w:rPr>
              <w:t>Was consent withdrawn during this ICU stay?</w:t>
            </w:r>
          </w:p>
        </w:tc>
        <w:tc>
          <w:tcPr>
            <w:tcW w:w="6995" w:type="dxa"/>
          </w:tcPr>
          <w:p w14:paraId="4F51DEDF" w14:textId="55E44B14" w:rsidR="00E61E0C" w:rsidRPr="00E61E0C" w:rsidRDefault="00E61E0C" w:rsidP="00E61E0C">
            <w:pPr>
              <w:rPr>
                <w:rFonts w:asciiTheme="majorHAnsi" w:eastAsiaTheme="majorEastAsia" w:hAnsiTheme="majorHAnsi" w:cstheme="majorBidi"/>
                <w:color w:val="4F81BD" w:themeColor="accent1"/>
              </w:rPr>
            </w:pPr>
            <w:r>
              <w:rPr>
                <w:rStyle w:val="Strong"/>
                <w:b w:val="0"/>
              </w:rPr>
              <w:t xml:space="preserve">In the event that consent is withdrawn for the patient during their participation in the study, select ‘yes.’  </w:t>
            </w:r>
          </w:p>
        </w:tc>
      </w:tr>
      <w:tr w:rsidR="00E61E0C" w14:paraId="44DEBEE4" w14:textId="77777777" w:rsidTr="002E3313">
        <w:tc>
          <w:tcPr>
            <w:tcW w:w="2943" w:type="dxa"/>
          </w:tcPr>
          <w:p w14:paraId="628DD929" w14:textId="64831952" w:rsidR="00E61E0C" w:rsidRDefault="00E61E0C" w:rsidP="003A26E9">
            <w:pPr>
              <w:spacing w:after="0" w:line="240" w:lineRule="auto"/>
            </w:pPr>
            <w:r w:rsidRPr="00753E99">
              <w:rPr>
                <w:b/>
              </w:rPr>
              <w:t xml:space="preserve">Date/time consent withdrawn: </w:t>
            </w:r>
            <w:r>
              <w:t xml:space="preserve"> </w:t>
            </w:r>
          </w:p>
        </w:tc>
        <w:tc>
          <w:tcPr>
            <w:tcW w:w="6995" w:type="dxa"/>
          </w:tcPr>
          <w:p w14:paraId="76D0D741" w14:textId="4C51541E" w:rsidR="00E61E0C" w:rsidRDefault="00E61E0C" w:rsidP="00E61E0C">
            <w:r>
              <w:t>Record the date and time the subject withdrew their consent to participate in the trial.</w:t>
            </w:r>
          </w:p>
        </w:tc>
      </w:tr>
      <w:tr w:rsidR="00E61E0C" w14:paraId="2C08A2DC" w14:textId="77777777" w:rsidTr="002E3313">
        <w:tc>
          <w:tcPr>
            <w:tcW w:w="2943" w:type="dxa"/>
          </w:tcPr>
          <w:p w14:paraId="3CA5D7AC" w14:textId="02E48F86" w:rsidR="00E61E0C" w:rsidRDefault="00E61E0C" w:rsidP="003A26E9">
            <w:pPr>
              <w:spacing w:after="0" w:line="240" w:lineRule="auto"/>
            </w:pPr>
            <w:r w:rsidRPr="00753E99">
              <w:rPr>
                <w:b/>
              </w:rPr>
              <w:t xml:space="preserve">Type of withdrawal: </w:t>
            </w:r>
            <w:r>
              <w:t xml:space="preserve"> </w:t>
            </w:r>
          </w:p>
        </w:tc>
        <w:tc>
          <w:tcPr>
            <w:tcW w:w="6995" w:type="dxa"/>
          </w:tcPr>
          <w:p w14:paraId="7C0E3E7B" w14:textId="77777777" w:rsidR="00E61E0C" w:rsidRDefault="00E61E0C" w:rsidP="00E61E0C">
            <w:r>
              <w:t>Specify whether the withdrawal of consent refers to the study intervention, data collection or both using the 3 options listed:</w:t>
            </w:r>
          </w:p>
          <w:p w14:paraId="497FDD49" w14:textId="77777777" w:rsidR="00E61E0C" w:rsidRDefault="00E61E0C" w:rsidP="00E61E0C">
            <w:pPr>
              <w:pStyle w:val="ListParagraph"/>
              <w:numPr>
                <w:ilvl w:val="0"/>
                <w:numId w:val="38"/>
              </w:numPr>
            </w:pPr>
            <w:r>
              <w:t>stop intervention, continue data collection</w:t>
            </w:r>
          </w:p>
          <w:p w14:paraId="495902E0" w14:textId="77777777" w:rsidR="00E61E0C" w:rsidRDefault="00E61E0C" w:rsidP="00E61E0C">
            <w:pPr>
              <w:pStyle w:val="ListParagraph"/>
              <w:numPr>
                <w:ilvl w:val="0"/>
                <w:numId w:val="38"/>
              </w:numPr>
            </w:pPr>
            <w:r>
              <w:t>stop intervention, stop data collection (discard previous data)</w:t>
            </w:r>
          </w:p>
          <w:p w14:paraId="414FC36A" w14:textId="4A60643D" w:rsidR="00E61E0C" w:rsidRDefault="00E61E0C" w:rsidP="00E61E0C">
            <w:pPr>
              <w:pStyle w:val="ListParagraph"/>
              <w:numPr>
                <w:ilvl w:val="0"/>
                <w:numId w:val="38"/>
              </w:numPr>
            </w:pPr>
            <w:r>
              <w:t>stop intervention, stop data collection (keep previous data)</w:t>
            </w:r>
          </w:p>
        </w:tc>
      </w:tr>
      <w:tr w:rsidR="003D6CAE" w14:paraId="524B8EBD" w14:textId="77777777" w:rsidTr="002E3313">
        <w:tc>
          <w:tcPr>
            <w:tcW w:w="2943" w:type="dxa"/>
          </w:tcPr>
          <w:p w14:paraId="625C943B" w14:textId="030F7380" w:rsidR="003D6CAE" w:rsidRPr="003D6CAE" w:rsidRDefault="003D6CAE" w:rsidP="003A26E9">
            <w:pPr>
              <w:spacing w:after="0" w:line="240" w:lineRule="auto"/>
              <w:rPr>
                <w:b/>
                <w:bCs/>
              </w:rPr>
            </w:pPr>
            <w:r>
              <w:rPr>
                <w:rStyle w:val="Strong"/>
              </w:rPr>
              <w:t>ICU Stay</w:t>
            </w:r>
          </w:p>
        </w:tc>
        <w:tc>
          <w:tcPr>
            <w:tcW w:w="6995" w:type="dxa"/>
          </w:tcPr>
          <w:p w14:paraId="28F4E5B9" w14:textId="77777777" w:rsidR="003D6CAE" w:rsidRDefault="003D6CAE" w:rsidP="003D6CAE">
            <w:pPr>
              <w:autoSpaceDE w:val="0"/>
              <w:autoSpaceDN w:val="0"/>
              <w:adjustRightInd w:val="0"/>
              <w:spacing w:after="0" w:line="240" w:lineRule="auto"/>
              <w:rPr>
                <w:color w:val="000000"/>
              </w:rPr>
            </w:pPr>
            <w:r>
              <w:rPr>
                <w:color w:val="000000"/>
              </w:rPr>
              <w:t xml:space="preserve">Indicate if the patient died in the ICU on their initial admission. </w:t>
            </w:r>
          </w:p>
          <w:p w14:paraId="561DB98E" w14:textId="77777777" w:rsidR="003D6CAE" w:rsidRDefault="003D6CAE" w:rsidP="003D6CAE">
            <w:pPr>
              <w:pStyle w:val="ListParagraph"/>
              <w:numPr>
                <w:ilvl w:val="0"/>
                <w:numId w:val="14"/>
              </w:numPr>
              <w:autoSpaceDE w:val="0"/>
              <w:autoSpaceDN w:val="0"/>
              <w:adjustRightInd w:val="0"/>
              <w:spacing w:after="0" w:line="240" w:lineRule="auto"/>
              <w:ind w:left="527" w:hanging="284"/>
              <w:rPr>
                <w:color w:val="000000"/>
              </w:rPr>
            </w:pPr>
            <w:r w:rsidRPr="00BD390B">
              <w:rPr>
                <w:color w:val="000000"/>
              </w:rPr>
              <w:t xml:space="preserve">If yes, indicate the date and time of death. </w:t>
            </w:r>
          </w:p>
          <w:p w14:paraId="4D646423" w14:textId="77777777" w:rsidR="003D6CAE" w:rsidRDefault="003D6CAE" w:rsidP="003D6CAE">
            <w:pPr>
              <w:pStyle w:val="ListParagraph"/>
              <w:numPr>
                <w:ilvl w:val="0"/>
                <w:numId w:val="14"/>
              </w:numPr>
              <w:autoSpaceDE w:val="0"/>
              <w:autoSpaceDN w:val="0"/>
              <w:adjustRightInd w:val="0"/>
              <w:spacing w:after="0" w:line="240" w:lineRule="auto"/>
              <w:ind w:left="527" w:hanging="284"/>
              <w:rPr>
                <w:color w:val="000000"/>
              </w:rPr>
            </w:pPr>
            <w:r w:rsidRPr="00BD390B">
              <w:rPr>
                <w:color w:val="000000"/>
              </w:rPr>
              <w:t>If no, they were discharged, indicate the date and time of discharge</w:t>
            </w:r>
            <w:r>
              <w:rPr>
                <w:color w:val="000000"/>
              </w:rPr>
              <w:t>.</w:t>
            </w:r>
          </w:p>
          <w:p w14:paraId="1F626D9B" w14:textId="659F2569" w:rsidR="003D6CAE" w:rsidRDefault="003D6CAE" w:rsidP="003D6CAE">
            <w:pPr>
              <w:pStyle w:val="ListParagraph"/>
              <w:autoSpaceDE w:val="0"/>
              <w:autoSpaceDN w:val="0"/>
              <w:adjustRightInd w:val="0"/>
              <w:spacing w:after="0" w:line="240" w:lineRule="auto"/>
              <w:ind w:left="527"/>
              <w:rPr>
                <w:color w:val="000000"/>
              </w:rPr>
            </w:pPr>
            <w:r>
              <w:rPr>
                <w:color w:val="000000"/>
              </w:rPr>
              <w:t>I</w:t>
            </w:r>
            <w:r w:rsidRPr="00BD390B">
              <w:rPr>
                <w:color w:val="000000"/>
              </w:rPr>
              <w:t>f the</w:t>
            </w:r>
            <w:r>
              <w:rPr>
                <w:color w:val="000000"/>
              </w:rPr>
              <w:t xml:space="preserve"> patient was</w:t>
            </w:r>
            <w:r w:rsidRPr="00BD390B">
              <w:rPr>
                <w:color w:val="000000"/>
              </w:rPr>
              <w:t xml:space="preserve"> readmitted to the ICU. </w:t>
            </w:r>
          </w:p>
          <w:p w14:paraId="1E139373" w14:textId="77777777" w:rsidR="003D6CAE" w:rsidRDefault="003D6CAE" w:rsidP="003D6CAE">
            <w:pPr>
              <w:pStyle w:val="ListParagraph"/>
              <w:numPr>
                <w:ilvl w:val="0"/>
                <w:numId w:val="14"/>
              </w:numPr>
              <w:autoSpaceDE w:val="0"/>
              <w:autoSpaceDN w:val="0"/>
              <w:adjustRightInd w:val="0"/>
              <w:spacing w:after="0" w:line="240" w:lineRule="auto"/>
              <w:ind w:left="952" w:hanging="283"/>
              <w:rPr>
                <w:color w:val="000000"/>
              </w:rPr>
            </w:pPr>
            <w:r>
              <w:rPr>
                <w:color w:val="000000"/>
              </w:rPr>
              <w:t>We define readmission as ≥24 hours from ICU discharge. If less than this, consider it the same ICU admission.</w:t>
            </w:r>
          </w:p>
          <w:p w14:paraId="700C68D5" w14:textId="77777777" w:rsidR="003D6CAE" w:rsidRPr="00E65000" w:rsidRDefault="003D6CAE" w:rsidP="003D6CAE">
            <w:pPr>
              <w:pStyle w:val="ListParagraph"/>
              <w:numPr>
                <w:ilvl w:val="0"/>
                <w:numId w:val="14"/>
              </w:numPr>
              <w:autoSpaceDE w:val="0"/>
              <w:autoSpaceDN w:val="0"/>
              <w:adjustRightInd w:val="0"/>
              <w:spacing w:after="0" w:line="240" w:lineRule="auto"/>
              <w:ind w:left="952" w:hanging="283"/>
              <w:rPr>
                <w:color w:val="000000"/>
              </w:rPr>
            </w:pPr>
            <w:r>
              <w:rPr>
                <w:color w:val="000000"/>
              </w:rPr>
              <w:t>If readmitted within 60 days from initial admission, complete the same information for each ICU readmission</w:t>
            </w:r>
          </w:p>
          <w:p w14:paraId="271EAD37" w14:textId="77777777" w:rsidR="003D6CAE" w:rsidRDefault="003D6CAE" w:rsidP="003D6CAE">
            <w:pPr>
              <w:spacing w:after="0" w:line="240" w:lineRule="auto"/>
              <w:rPr>
                <w:color w:val="000000"/>
              </w:rPr>
            </w:pPr>
          </w:p>
          <w:p w14:paraId="5EE7D7CB" w14:textId="77777777" w:rsidR="003D6CAE" w:rsidRDefault="003D6CAE" w:rsidP="003D6CAE">
            <w:pPr>
              <w:spacing w:after="0" w:line="240" w:lineRule="auto"/>
            </w:pPr>
            <w:r w:rsidRPr="00FC192E">
              <w:rPr>
                <w:color w:val="000000"/>
              </w:rPr>
              <w:t xml:space="preserve">Alternatively, if no </w:t>
            </w:r>
            <w:r w:rsidRPr="00FC192E">
              <w:rPr>
                <w:color w:val="000000"/>
                <w:u w:val="single"/>
              </w:rPr>
              <w:t>and</w:t>
            </w:r>
            <w:r w:rsidRPr="00FC192E">
              <w:rPr>
                <w:color w:val="000000"/>
              </w:rPr>
              <w:t xml:space="preserve"> they were still in ICU at day 60, check the appropriate box.</w:t>
            </w:r>
          </w:p>
          <w:p w14:paraId="2E857E50" w14:textId="77777777" w:rsidR="003D6CAE" w:rsidRDefault="003D6CAE" w:rsidP="003A26E9">
            <w:pPr>
              <w:spacing w:after="0" w:line="240" w:lineRule="auto"/>
            </w:pPr>
          </w:p>
        </w:tc>
      </w:tr>
      <w:tr w:rsidR="00226508" w14:paraId="01C90642" w14:textId="77777777" w:rsidTr="00226508">
        <w:tc>
          <w:tcPr>
            <w:tcW w:w="9938" w:type="dxa"/>
            <w:gridSpan w:val="2"/>
            <w:shd w:val="clear" w:color="auto" w:fill="F2F2F2" w:themeFill="background1" w:themeFillShade="F2"/>
          </w:tcPr>
          <w:p w14:paraId="655B7CA1" w14:textId="4447F5BB" w:rsidR="00226508" w:rsidRPr="00226508" w:rsidRDefault="00226508" w:rsidP="00226508">
            <w:pPr>
              <w:pStyle w:val="Heading3"/>
              <w:outlineLvl w:val="2"/>
            </w:pPr>
            <w:bookmarkStart w:id="48" w:name="_Toc498329803"/>
            <w:r w:rsidRPr="00226508">
              <w:rPr>
                <w:rStyle w:val="Strong"/>
                <w:b/>
                <w:bCs/>
              </w:rPr>
              <w:t>Hospital Discharge</w:t>
            </w:r>
            <w:bookmarkEnd w:id="48"/>
          </w:p>
        </w:tc>
      </w:tr>
      <w:tr w:rsidR="00B6558A" w14:paraId="0FD157A0" w14:textId="77777777" w:rsidTr="002E3313">
        <w:tc>
          <w:tcPr>
            <w:tcW w:w="2943" w:type="dxa"/>
          </w:tcPr>
          <w:p w14:paraId="37AFD409" w14:textId="5A91D6BA" w:rsidR="00B6558A" w:rsidRPr="00096F81" w:rsidRDefault="00B6558A" w:rsidP="00A36DCB">
            <w:pPr>
              <w:spacing w:after="0" w:line="240" w:lineRule="auto"/>
              <w:rPr>
                <w:b/>
                <w:bCs/>
              </w:rPr>
            </w:pPr>
            <w:r>
              <w:rPr>
                <w:rStyle w:val="Strong"/>
              </w:rPr>
              <w:t xml:space="preserve">Hospital </w:t>
            </w:r>
            <w:r w:rsidR="00A36DCB">
              <w:rPr>
                <w:rStyle w:val="Strong"/>
              </w:rPr>
              <w:t>Discharge</w:t>
            </w:r>
          </w:p>
        </w:tc>
        <w:tc>
          <w:tcPr>
            <w:tcW w:w="6995" w:type="dxa"/>
          </w:tcPr>
          <w:p w14:paraId="451A4138" w14:textId="77777777" w:rsidR="00B6558A" w:rsidRDefault="00B6558A" w:rsidP="00B6558A">
            <w:pPr>
              <w:autoSpaceDE w:val="0"/>
              <w:autoSpaceDN w:val="0"/>
              <w:adjustRightInd w:val="0"/>
              <w:spacing w:after="0" w:line="240" w:lineRule="auto"/>
              <w:rPr>
                <w:rFonts w:cs="Calibri"/>
                <w:lang w:val="en-CA"/>
              </w:rPr>
            </w:pPr>
            <w:r>
              <w:rPr>
                <w:rFonts w:cs="Calibri"/>
                <w:lang w:val="en-CA"/>
              </w:rPr>
              <w:t xml:space="preserve">If the patient was alive and discharged from ICU within 60 days, indicate if they died in hospital. </w:t>
            </w:r>
          </w:p>
          <w:p w14:paraId="1B44CA54" w14:textId="77777777" w:rsidR="00B6558A" w:rsidRDefault="00B6558A" w:rsidP="00B6558A">
            <w:pPr>
              <w:pStyle w:val="ListParagraph"/>
              <w:numPr>
                <w:ilvl w:val="0"/>
                <w:numId w:val="14"/>
              </w:numPr>
              <w:autoSpaceDE w:val="0"/>
              <w:autoSpaceDN w:val="0"/>
              <w:adjustRightInd w:val="0"/>
              <w:spacing w:after="0" w:line="240" w:lineRule="auto"/>
              <w:ind w:left="527" w:hanging="284"/>
              <w:rPr>
                <w:color w:val="000000"/>
              </w:rPr>
            </w:pPr>
            <w:r w:rsidRPr="00BD390B">
              <w:rPr>
                <w:color w:val="000000"/>
              </w:rPr>
              <w:t xml:space="preserve">If yes, indicate the date and time of death. </w:t>
            </w:r>
          </w:p>
          <w:p w14:paraId="3912A8D8" w14:textId="77777777" w:rsidR="00B6558A" w:rsidRDefault="00B6558A" w:rsidP="00B6558A">
            <w:pPr>
              <w:pStyle w:val="ListParagraph"/>
              <w:numPr>
                <w:ilvl w:val="0"/>
                <w:numId w:val="14"/>
              </w:numPr>
              <w:autoSpaceDE w:val="0"/>
              <w:autoSpaceDN w:val="0"/>
              <w:adjustRightInd w:val="0"/>
              <w:spacing w:after="0" w:line="240" w:lineRule="auto"/>
              <w:ind w:left="527" w:hanging="284"/>
              <w:rPr>
                <w:color w:val="000000"/>
              </w:rPr>
            </w:pPr>
            <w:r w:rsidRPr="00BD390B">
              <w:rPr>
                <w:color w:val="000000"/>
              </w:rPr>
              <w:t xml:space="preserve">If no, they were discharged, indicate the date and time of discharge and </w:t>
            </w:r>
            <w:r>
              <w:rPr>
                <w:color w:val="000000"/>
              </w:rPr>
              <w:t>where they were discharged to.</w:t>
            </w:r>
            <w:r w:rsidRPr="00BD390B">
              <w:rPr>
                <w:color w:val="000000"/>
              </w:rPr>
              <w:t xml:space="preserve"> </w:t>
            </w:r>
          </w:p>
          <w:p w14:paraId="1BE44661" w14:textId="77777777" w:rsidR="00B6558A" w:rsidRDefault="00B6558A" w:rsidP="00B6558A">
            <w:pPr>
              <w:pStyle w:val="ListParagraph"/>
              <w:numPr>
                <w:ilvl w:val="0"/>
                <w:numId w:val="14"/>
              </w:numPr>
              <w:autoSpaceDE w:val="0"/>
              <w:autoSpaceDN w:val="0"/>
              <w:adjustRightInd w:val="0"/>
              <w:spacing w:after="0" w:line="240" w:lineRule="auto"/>
              <w:ind w:left="527" w:hanging="284"/>
              <w:rPr>
                <w:color w:val="000000"/>
              </w:rPr>
            </w:pPr>
            <w:r w:rsidRPr="00E65000">
              <w:rPr>
                <w:color w:val="000000"/>
              </w:rPr>
              <w:t xml:space="preserve">Alternatively, if no </w:t>
            </w:r>
            <w:r w:rsidRPr="00E65000">
              <w:rPr>
                <w:color w:val="000000"/>
                <w:u w:val="single"/>
              </w:rPr>
              <w:t>and</w:t>
            </w:r>
            <w:r w:rsidRPr="00E65000">
              <w:rPr>
                <w:color w:val="000000"/>
              </w:rPr>
              <w:t xml:space="preserve"> they were still in </w:t>
            </w:r>
            <w:r>
              <w:rPr>
                <w:color w:val="000000"/>
              </w:rPr>
              <w:t>hospital</w:t>
            </w:r>
            <w:r w:rsidRPr="00E65000">
              <w:rPr>
                <w:color w:val="000000"/>
              </w:rPr>
              <w:t xml:space="preserve"> at day 60, check the appropriate box.</w:t>
            </w:r>
          </w:p>
          <w:p w14:paraId="3B498DCA" w14:textId="77777777" w:rsidR="00B6558A" w:rsidRDefault="00B6558A" w:rsidP="00A36DCB">
            <w:pPr>
              <w:pStyle w:val="ListParagraph"/>
              <w:autoSpaceDE w:val="0"/>
              <w:autoSpaceDN w:val="0"/>
              <w:adjustRightInd w:val="0"/>
              <w:spacing w:after="0" w:line="240" w:lineRule="auto"/>
              <w:ind w:left="952"/>
            </w:pPr>
          </w:p>
        </w:tc>
      </w:tr>
      <w:tr w:rsidR="00A36DCB" w14:paraId="26C512AD" w14:textId="77777777" w:rsidTr="002E3313">
        <w:tc>
          <w:tcPr>
            <w:tcW w:w="2943" w:type="dxa"/>
          </w:tcPr>
          <w:p w14:paraId="20765A51" w14:textId="716A4D16" w:rsidR="00A36DCB" w:rsidRDefault="00A36DCB" w:rsidP="003A26E9">
            <w:pPr>
              <w:spacing w:after="0" w:line="240" w:lineRule="auto"/>
              <w:rPr>
                <w:rStyle w:val="Strong"/>
              </w:rPr>
            </w:pPr>
            <w:r>
              <w:rPr>
                <w:rStyle w:val="Strong"/>
              </w:rPr>
              <w:t>Hospital Re-Admission</w:t>
            </w:r>
          </w:p>
        </w:tc>
        <w:tc>
          <w:tcPr>
            <w:tcW w:w="6995" w:type="dxa"/>
          </w:tcPr>
          <w:p w14:paraId="384FE205" w14:textId="77777777" w:rsidR="00A36DCB" w:rsidRPr="00A36DCB" w:rsidRDefault="00A36DCB" w:rsidP="00A36DCB">
            <w:pPr>
              <w:autoSpaceDE w:val="0"/>
              <w:autoSpaceDN w:val="0"/>
              <w:adjustRightInd w:val="0"/>
              <w:spacing w:after="0" w:line="240" w:lineRule="auto"/>
              <w:rPr>
                <w:color w:val="000000"/>
              </w:rPr>
            </w:pPr>
            <w:r w:rsidRPr="00A36DCB">
              <w:rPr>
                <w:color w:val="000000"/>
              </w:rPr>
              <w:t>If the patient was ever readmitted to hospital within 60 days of their initial ICU admission:</w:t>
            </w:r>
          </w:p>
          <w:p w14:paraId="6B9EAF88" w14:textId="77777777" w:rsidR="00A36DCB" w:rsidRPr="003F55A3" w:rsidRDefault="00A36DCB" w:rsidP="00A36DCB">
            <w:pPr>
              <w:pStyle w:val="ListParagraph"/>
              <w:numPr>
                <w:ilvl w:val="0"/>
                <w:numId w:val="14"/>
              </w:numPr>
              <w:spacing w:after="0" w:line="240" w:lineRule="auto"/>
              <w:ind w:left="601"/>
              <w:rPr>
                <w:color w:val="000000"/>
              </w:rPr>
            </w:pPr>
            <w:r w:rsidRPr="003F55A3">
              <w:rPr>
                <w:color w:val="000000"/>
              </w:rPr>
              <w:t xml:space="preserve">We define a hospital readmission as ≥24 hours from hospital discharge </w:t>
            </w:r>
            <w:r w:rsidRPr="003F55A3">
              <w:rPr>
                <w:color w:val="000000"/>
                <w:u w:val="single"/>
              </w:rPr>
              <w:t>and</w:t>
            </w:r>
            <w:r w:rsidRPr="003F55A3">
              <w:rPr>
                <w:color w:val="000000"/>
              </w:rPr>
              <w:t xml:space="preserve"> being admitted under an inpatient service. This does not include visits to the emergency room that do not result in the patient being under an inpatient service and in a ward bed.</w:t>
            </w:r>
          </w:p>
          <w:p w14:paraId="41C0ECD1" w14:textId="77777777" w:rsidR="00A36DCB" w:rsidRPr="00E65000" w:rsidRDefault="00A36DCB" w:rsidP="00A36DCB">
            <w:pPr>
              <w:pStyle w:val="ListParagraph"/>
              <w:numPr>
                <w:ilvl w:val="0"/>
                <w:numId w:val="14"/>
              </w:numPr>
              <w:autoSpaceDE w:val="0"/>
              <w:autoSpaceDN w:val="0"/>
              <w:adjustRightInd w:val="0"/>
              <w:spacing w:after="0" w:line="240" w:lineRule="auto"/>
              <w:ind w:left="601"/>
              <w:rPr>
                <w:color w:val="000000"/>
              </w:rPr>
            </w:pPr>
            <w:r>
              <w:rPr>
                <w:color w:val="000000"/>
              </w:rPr>
              <w:t>If readmitted within 60 days from initial admission, complete the same information for each hospital readmission</w:t>
            </w:r>
          </w:p>
          <w:p w14:paraId="77738BBF" w14:textId="77777777" w:rsidR="00A36DCB" w:rsidRPr="00DF65DD" w:rsidRDefault="00A36DCB" w:rsidP="00DF65DD">
            <w:pPr>
              <w:autoSpaceDE w:val="0"/>
              <w:autoSpaceDN w:val="0"/>
              <w:adjustRightInd w:val="0"/>
              <w:spacing w:after="0" w:line="240" w:lineRule="auto"/>
              <w:rPr>
                <w:rFonts w:cs="Calibri"/>
                <w:b/>
                <w:i/>
                <w:lang w:val="en-CA"/>
              </w:rPr>
            </w:pPr>
          </w:p>
        </w:tc>
      </w:tr>
      <w:tr w:rsidR="00226508" w14:paraId="3821418C" w14:textId="77777777" w:rsidTr="00226508">
        <w:tc>
          <w:tcPr>
            <w:tcW w:w="9938" w:type="dxa"/>
            <w:gridSpan w:val="2"/>
            <w:shd w:val="clear" w:color="auto" w:fill="F2F2F2" w:themeFill="background1" w:themeFillShade="F2"/>
          </w:tcPr>
          <w:p w14:paraId="5DA5AE6C" w14:textId="70DD6632" w:rsidR="00226508" w:rsidRPr="00226508" w:rsidRDefault="00226508" w:rsidP="00226508">
            <w:pPr>
              <w:pStyle w:val="Heading3"/>
              <w:outlineLvl w:val="2"/>
            </w:pPr>
            <w:bookmarkStart w:id="49" w:name="_Toc498329804"/>
            <w:r w:rsidRPr="00226508">
              <w:rPr>
                <w:rStyle w:val="Strong"/>
                <w:b/>
                <w:bCs/>
              </w:rPr>
              <w:lastRenderedPageBreak/>
              <w:t>60-Day Outcome</w:t>
            </w:r>
            <w:bookmarkEnd w:id="49"/>
          </w:p>
        </w:tc>
      </w:tr>
      <w:tr w:rsidR="00480E79" w14:paraId="7AF9D45F" w14:textId="77777777" w:rsidTr="002E3313">
        <w:tc>
          <w:tcPr>
            <w:tcW w:w="2943" w:type="dxa"/>
          </w:tcPr>
          <w:p w14:paraId="38D0AB10" w14:textId="77777777" w:rsidR="00480E79" w:rsidRDefault="00480E79" w:rsidP="003A26E9">
            <w:pPr>
              <w:spacing w:after="0" w:line="240" w:lineRule="auto"/>
              <w:rPr>
                <w:rStyle w:val="Strong"/>
              </w:rPr>
            </w:pPr>
            <w:r>
              <w:rPr>
                <w:rStyle w:val="Strong"/>
              </w:rPr>
              <w:t>60-day Outcomes</w:t>
            </w:r>
          </w:p>
          <w:p w14:paraId="7E30A2BE" w14:textId="383F440E" w:rsidR="00DF65DD" w:rsidRDefault="00DF65DD" w:rsidP="003A26E9">
            <w:pPr>
              <w:spacing w:after="0" w:line="240" w:lineRule="auto"/>
              <w:rPr>
                <w:rStyle w:val="Strong"/>
              </w:rPr>
            </w:pPr>
            <w:r>
              <w:rPr>
                <w:rStyle w:val="Strong"/>
              </w:rPr>
              <w:t xml:space="preserve">**PRIMARY STUDY OUTCOME </w:t>
            </w:r>
          </w:p>
        </w:tc>
        <w:tc>
          <w:tcPr>
            <w:tcW w:w="6995" w:type="dxa"/>
          </w:tcPr>
          <w:p w14:paraId="5A1582A7" w14:textId="77777777" w:rsidR="00DF65DD" w:rsidRPr="00DF65DD" w:rsidRDefault="00DF65DD" w:rsidP="00DF65DD">
            <w:pPr>
              <w:autoSpaceDE w:val="0"/>
              <w:autoSpaceDN w:val="0"/>
              <w:adjustRightInd w:val="0"/>
              <w:spacing w:after="0" w:line="240" w:lineRule="auto"/>
              <w:rPr>
                <w:rFonts w:cs="Calibri"/>
                <w:b/>
                <w:i/>
                <w:lang w:val="en-CA"/>
              </w:rPr>
            </w:pPr>
            <w:r w:rsidRPr="00DF65DD">
              <w:rPr>
                <w:rFonts w:cs="Calibri"/>
                <w:b/>
                <w:i/>
                <w:lang w:val="en-CA"/>
              </w:rPr>
              <w:t xml:space="preserve">This is our primary outcome and it is important that we record this accurately. </w:t>
            </w:r>
          </w:p>
          <w:p w14:paraId="06421B09" w14:textId="10CBF5F8" w:rsidR="00DF65DD" w:rsidRPr="00DF65DD" w:rsidRDefault="00DF65DD" w:rsidP="00DF65DD">
            <w:pPr>
              <w:pStyle w:val="ListParagraph"/>
              <w:numPr>
                <w:ilvl w:val="0"/>
                <w:numId w:val="43"/>
              </w:numPr>
              <w:autoSpaceDE w:val="0"/>
              <w:autoSpaceDN w:val="0"/>
              <w:adjustRightInd w:val="0"/>
              <w:spacing w:after="0" w:line="240" w:lineRule="auto"/>
              <w:rPr>
                <w:rFonts w:cs="Calibri"/>
                <w:lang w:val="en-CA"/>
              </w:rPr>
            </w:pPr>
            <w:r w:rsidRPr="00DF65DD">
              <w:rPr>
                <w:rFonts w:cs="Calibri"/>
                <w:lang w:val="en-CA"/>
              </w:rPr>
              <w:t>If the patient is still alive in hospital on day 60, please record:</w:t>
            </w:r>
          </w:p>
          <w:p w14:paraId="71CB275C" w14:textId="0E6048E1" w:rsidR="00DF65DD" w:rsidRDefault="00DF65DD" w:rsidP="00DF65DD">
            <w:pPr>
              <w:pStyle w:val="ListParagraph"/>
              <w:numPr>
                <w:ilvl w:val="1"/>
                <w:numId w:val="43"/>
              </w:numPr>
              <w:autoSpaceDE w:val="0"/>
              <w:autoSpaceDN w:val="0"/>
              <w:adjustRightInd w:val="0"/>
              <w:spacing w:after="0" w:line="240" w:lineRule="auto"/>
              <w:rPr>
                <w:rFonts w:cs="Calibri"/>
                <w:lang w:val="en-CA"/>
              </w:rPr>
            </w:pPr>
            <w:r>
              <w:rPr>
                <w:rFonts w:cs="Calibri"/>
                <w:lang w:val="en-CA"/>
              </w:rPr>
              <w:t>Record the date the patient was last known to be alive; and</w:t>
            </w:r>
          </w:p>
          <w:p w14:paraId="1ED89B62" w14:textId="18C63E8E" w:rsidR="00DF65DD" w:rsidRPr="00DF65DD" w:rsidRDefault="00DF65DD" w:rsidP="00DF65DD">
            <w:pPr>
              <w:pStyle w:val="ListParagraph"/>
              <w:numPr>
                <w:ilvl w:val="1"/>
                <w:numId w:val="43"/>
              </w:numPr>
              <w:autoSpaceDE w:val="0"/>
              <w:autoSpaceDN w:val="0"/>
              <w:adjustRightInd w:val="0"/>
              <w:spacing w:after="0" w:line="240" w:lineRule="auto"/>
              <w:rPr>
                <w:rFonts w:cs="Calibri"/>
                <w:lang w:val="en-CA"/>
              </w:rPr>
            </w:pPr>
            <w:r>
              <w:rPr>
                <w:rFonts w:cs="Calibri"/>
                <w:lang w:val="en-CA"/>
              </w:rPr>
              <w:t>What source of information was used to determine the patient’s survival status, select from the taxonomy provided. (</w:t>
            </w:r>
            <w:proofErr w:type="gramStart"/>
            <w:r>
              <w:rPr>
                <w:rFonts w:cs="Calibri"/>
                <w:lang w:val="en-CA"/>
              </w:rPr>
              <w:t>e.g</w:t>
            </w:r>
            <w:proofErr w:type="gramEnd"/>
            <w:r>
              <w:rPr>
                <w:rFonts w:cs="Calibri"/>
                <w:lang w:val="en-CA"/>
              </w:rPr>
              <w:t xml:space="preserve">. family physician, medical record, obituaries, </w:t>
            </w:r>
            <w:proofErr w:type="spellStart"/>
            <w:r>
              <w:rPr>
                <w:rFonts w:cs="Calibri"/>
                <w:lang w:val="en-CA"/>
              </w:rPr>
              <w:t>etc</w:t>
            </w:r>
            <w:proofErr w:type="spellEnd"/>
            <w:r>
              <w:rPr>
                <w:rFonts w:cs="Calibri"/>
                <w:lang w:val="en-CA"/>
              </w:rPr>
              <w:t>).</w:t>
            </w:r>
          </w:p>
          <w:p w14:paraId="3113DDFF" w14:textId="085A9E70" w:rsidR="00DF65DD" w:rsidRPr="00DF65DD" w:rsidRDefault="00DF65DD" w:rsidP="00DF65DD">
            <w:pPr>
              <w:pStyle w:val="ListParagraph"/>
              <w:numPr>
                <w:ilvl w:val="0"/>
                <w:numId w:val="43"/>
              </w:numPr>
              <w:autoSpaceDE w:val="0"/>
              <w:autoSpaceDN w:val="0"/>
              <w:adjustRightInd w:val="0"/>
              <w:spacing w:after="0" w:line="240" w:lineRule="auto"/>
              <w:rPr>
                <w:rFonts w:cs="Calibri"/>
                <w:lang w:val="en-CA"/>
              </w:rPr>
            </w:pPr>
            <w:r w:rsidRPr="00DF65DD">
              <w:rPr>
                <w:rFonts w:cs="Calibri"/>
                <w:lang w:val="en-CA"/>
              </w:rPr>
              <w:t xml:space="preserve">If the patient died in hospital, please record the date and time of death. </w:t>
            </w:r>
          </w:p>
          <w:p w14:paraId="62383C2D" w14:textId="28AB503D" w:rsidR="00DF65DD" w:rsidRPr="00DF65DD" w:rsidRDefault="00DF65DD" w:rsidP="00DF65DD">
            <w:pPr>
              <w:pStyle w:val="ListParagraph"/>
              <w:numPr>
                <w:ilvl w:val="0"/>
                <w:numId w:val="43"/>
              </w:numPr>
              <w:autoSpaceDE w:val="0"/>
              <w:autoSpaceDN w:val="0"/>
              <w:adjustRightInd w:val="0"/>
              <w:spacing w:after="0" w:line="240" w:lineRule="auto"/>
              <w:rPr>
                <w:rFonts w:cs="Calibri"/>
                <w:lang w:val="en-CA"/>
              </w:rPr>
            </w:pPr>
            <w:r w:rsidRPr="00DF65DD">
              <w:rPr>
                <w:rFonts w:cs="Calibri"/>
                <w:lang w:val="en-CA"/>
              </w:rPr>
              <w:t>If the patient discharged alive from hospital before 60 days, please make an attempt to confirm that they were still alive at day 60 (See below).</w:t>
            </w:r>
          </w:p>
          <w:p w14:paraId="22698190" w14:textId="5345C8BA" w:rsidR="00DF65DD" w:rsidRPr="001B206B" w:rsidRDefault="00DF65DD" w:rsidP="001B206B">
            <w:pPr>
              <w:pStyle w:val="ListParagraph"/>
              <w:numPr>
                <w:ilvl w:val="0"/>
                <w:numId w:val="43"/>
              </w:numPr>
              <w:autoSpaceDE w:val="0"/>
              <w:autoSpaceDN w:val="0"/>
              <w:adjustRightInd w:val="0"/>
              <w:spacing w:after="0" w:line="240" w:lineRule="auto"/>
              <w:rPr>
                <w:color w:val="000000"/>
              </w:rPr>
            </w:pPr>
            <w:r w:rsidRPr="001B206B">
              <w:rPr>
                <w:rFonts w:cs="Calibri"/>
                <w:lang w:val="en-CA"/>
              </w:rPr>
              <w:t>If the patient was alive and discharged from hospital within 60 days and they died in the time between when they were discharged from the hospital and 60 days following ICU admission, please</w:t>
            </w:r>
            <w:r w:rsidRPr="001B206B">
              <w:rPr>
                <w:color w:val="000000"/>
              </w:rPr>
              <w:t>indicate the date and time of death. If they did not die, indicate the last date they were known to be alive. This must be at or after day 60.</w:t>
            </w:r>
          </w:p>
          <w:p w14:paraId="37371F8B" w14:textId="0AD64B5A" w:rsidR="002E3313" w:rsidRDefault="002E3313" w:rsidP="00DF65DD">
            <w:pPr>
              <w:pStyle w:val="ListParagraph"/>
              <w:autoSpaceDE w:val="0"/>
              <w:autoSpaceDN w:val="0"/>
              <w:adjustRightInd w:val="0"/>
              <w:spacing w:after="0" w:line="240" w:lineRule="auto"/>
              <w:ind w:left="527"/>
              <w:rPr>
                <w:color w:val="000000"/>
              </w:rPr>
            </w:pPr>
          </w:p>
          <w:p w14:paraId="235FC166" w14:textId="77777777" w:rsidR="002E3313" w:rsidRDefault="002E3313" w:rsidP="002E3313">
            <w:pPr>
              <w:autoSpaceDE w:val="0"/>
              <w:autoSpaceDN w:val="0"/>
              <w:adjustRightInd w:val="0"/>
              <w:spacing w:after="0" w:line="240" w:lineRule="auto"/>
              <w:rPr>
                <w:color w:val="000000"/>
              </w:rPr>
            </w:pPr>
            <w:r>
              <w:rPr>
                <w:color w:val="000000"/>
              </w:rPr>
              <w:t>For either response, indicate the resources used to collect this information. Be sure to exhaust all resources in order to accurately capture this data.</w:t>
            </w:r>
          </w:p>
          <w:p w14:paraId="2B8B2EF6" w14:textId="77777777" w:rsidR="002E3313" w:rsidRPr="00AC17AB" w:rsidRDefault="002E3313" w:rsidP="002E3313">
            <w:pPr>
              <w:pStyle w:val="ListParagraph"/>
              <w:numPr>
                <w:ilvl w:val="0"/>
                <w:numId w:val="18"/>
              </w:numPr>
              <w:spacing w:after="0" w:line="240" w:lineRule="auto"/>
              <w:rPr>
                <w:lang w:val="en-CA"/>
              </w:rPr>
            </w:pPr>
            <w:r w:rsidRPr="00AC17AB">
              <w:rPr>
                <w:lang w:val="en-CA"/>
              </w:rPr>
              <w:t>Family Physician</w:t>
            </w:r>
            <w:r>
              <w:rPr>
                <w:lang w:val="en-CA"/>
              </w:rPr>
              <w:t xml:space="preserve"> – contact the family physician’s office to determine if the patient remains alive</w:t>
            </w:r>
          </w:p>
          <w:p w14:paraId="15956318" w14:textId="77777777" w:rsidR="002E3313" w:rsidRDefault="002E3313" w:rsidP="002E3313">
            <w:pPr>
              <w:pStyle w:val="ListParagraph"/>
              <w:numPr>
                <w:ilvl w:val="0"/>
                <w:numId w:val="18"/>
              </w:numPr>
              <w:spacing w:after="0" w:line="240" w:lineRule="auto"/>
              <w:rPr>
                <w:lang w:val="en-CA"/>
              </w:rPr>
            </w:pPr>
            <w:r w:rsidRPr="00AC17AB">
              <w:rPr>
                <w:lang w:val="en-CA"/>
              </w:rPr>
              <w:t>Medical Records</w:t>
            </w:r>
            <w:r>
              <w:rPr>
                <w:lang w:val="en-CA"/>
              </w:rPr>
              <w:t xml:space="preserve"> – search electronic medical records for evidence of death or evidence is alive (</w:t>
            </w:r>
            <w:proofErr w:type="spellStart"/>
            <w:r>
              <w:rPr>
                <w:lang w:val="en-CA"/>
              </w:rPr>
              <w:t>eg</w:t>
            </w:r>
            <w:proofErr w:type="spellEnd"/>
            <w:r>
              <w:rPr>
                <w:lang w:val="en-CA"/>
              </w:rPr>
              <w:t xml:space="preserve">. readmission, seen in clinic, procedure done, </w:t>
            </w:r>
            <w:proofErr w:type="spellStart"/>
            <w:r>
              <w:rPr>
                <w:lang w:val="en-CA"/>
              </w:rPr>
              <w:t>etc</w:t>
            </w:r>
            <w:proofErr w:type="spellEnd"/>
            <w:r>
              <w:rPr>
                <w:lang w:val="en-CA"/>
              </w:rPr>
              <w:t>)</w:t>
            </w:r>
          </w:p>
          <w:p w14:paraId="1F074D63" w14:textId="77777777" w:rsidR="002E3313" w:rsidRDefault="002E3313" w:rsidP="002E3313">
            <w:pPr>
              <w:pStyle w:val="ListParagraph"/>
              <w:numPr>
                <w:ilvl w:val="0"/>
                <w:numId w:val="18"/>
              </w:numPr>
              <w:spacing w:after="0" w:line="240" w:lineRule="auto"/>
              <w:rPr>
                <w:lang w:val="en-CA"/>
              </w:rPr>
            </w:pPr>
            <w:r>
              <w:rPr>
                <w:lang w:val="en-CA"/>
              </w:rPr>
              <w:t>Facility patient was discharged to – if the patient was discharged to another health care facility or long term care, contact them to determine if the patient is alive</w:t>
            </w:r>
          </w:p>
          <w:p w14:paraId="7630953F" w14:textId="77777777" w:rsidR="002E3313" w:rsidRDefault="002E3313" w:rsidP="002E3313">
            <w:pPr>
              <w:pStyle w:val="ListParagraph"/>
              <w:numPr>
                <w:ilvl w:val="0"/>
                <w:numId w:val="18"/>
              </w:numPr>
              <w:spacing w:after="0" w:line="240" w:lineRule="auto"/>
              <w:rPr>
                <w:lang w:val="en-CA"/>
              </w:rPr>
            </w:pPr>
            <w:r>
              <w:rPr>
                <w:lang w:val="en-CA"/>
              </w:rPr>
              <w:t>Home care – if the patient had home care arranged at discharge, contact them to determine if the patient is alive</w:t>
            </w:r>
          </w:p>
          <w:p w14:paraId="40DA7A43" w14:textId="77777777" w:rsidR="002E3313" w:rsidRPr="00AC17AB" w:rsidRDefault="002E3313" w:rsidP="002E3313">
            <w:pPr>
              <w:pStyle w:val="ListParagraph"/>
              <w:numPr>
                <w:ilvl w:val="0"/>
                <w:numId w:val="18"/>
              </w:numPr>
              <w:spacing w:after="0" w:line="240" w:lineRule="auto"/>
              <w:rPr>
                <w:lang w:val="en-CA"/>
              </w:rPr>
            </w:pPr>
            <w:r w:rsidRPr="00AC17AB">
              <w:rPr>
                <w:lang w:val="en-CA"/>
              </w:rPr>
              <w:t>Obituaries</w:t>
            </w:r>
            <w:r>
              <w:rPr>
                <w:lang w:val="en-CA"/>
              </w:rPr>
              <w:t xml:space="preserve"> – search online obituaries for newspapers in the patient’s local area for evidence of death</w:t>
            </w:r>
          </w:p>
          <w:p w14:paraId="1891373B" w14:textId="77777777" w:rsidR="002E3313" w:rsidRDefault="002E3313" w:rsidP="002E3313">
            <w:pPr>
              <w:pStyle w:val="ListParagraph"/>
              <w:numPr>
                <w:ilvl w:val="0"/>
                <w:numId w:val="18"/>
              </w:numPr>
              <w:spacing w:after="0" w:line="240" w:lineRule="auto"/>
              <w:rPr>
                <w:lang w:val="en-CA"/>
              </w:rPr>
            </w:pPr>
            <w:r w:rsidRPr="001136AC">
              <w:rPr>
                <w:lang w:val="en-CA"/>
              </w:rPr>
              <w:t>Internet</w:t>
            </w:r>
            <w:r>
              <w:rPr>
                <w:lang w:val="en-CA"/>
              </w:rPr>
              <w:t xml:space="preserve"> – Google search the patient for documented evidence of death</w:t>
            </w:r>
          </w:p>
          <w:p w14:paraId="16009293" w14:textId="77777777" w:rsidR="002E3313" w:rsidRPr="008570B6" w:rsidRDefault="002E3313" w:rsidP="002E3313">
            <w:pPr>
              <w:pStyle w:val="ListParagraph"/>
              <w:numPr>
                <w:ilvl w:val="0"/>
                <w:numId w:val="18"/>
              </w:numPr>
              <w:spacing w:after="0" w:line="240" w:lineRule="auto"/>
              <w:rPr>
                <w:lang w:val="en-CA"/>
              </w:rPr>
            </w:pPr>
            <w:r w:rsidRPr="008570B6">
              <w:rPr>
                <w:lang w:val="en-CA"/>
              </w:rPr>
              <w:t>Other – specify any other resources used</w:t>
            </w:r>
          </w:p>
          <w:p w14:paraId="2AE053C1" w14:textId="77777777" w:rsidR="00480E79" w:rsidRDefault="00480E79" w:rsidP="00B6558A">
            <w:pPr>
              <w:autoSpaceDE w:val="0"/>
              <w:autoSpaceDN w:val="0"/>
              <w:adjustRightInd w:val="0"/>
              <w:spacing w:after="0" w:line="240" w:lineRule="auto"/>
              <w:rPr>
                <w:rFonts w:cs="Calibri"/>
                <w:lang w:val="en-CA"/>
              </w:rPr>
            </w:pPr>
          </w:p>
        </w:tc>
      </w:tr>
    </w:tbl>
    <w:p w14:paraId="79D3B1F6" w14:textId="77777777" w:rsidR="004D61B5" w:rsidRPr="004D61B5" w:rsidRDefault="004D61B5" w:rsidP="00D8311D">
      <w:pPr>
        <w:rPr>
          <w:lang w:val="en-CA"/>
        </w:rPr>
      </w:pPr>
    </w:p>
    <w:sectPr w:rsidR="004D61B5" w:rsidRPr="004D61B5" w:rsidSect="00933931">
      <w:footerReference w:type="default" r:id="rId18"/>
      <w:footerReference w:type="first" r:id="rId19"/>
      <w:pgSz w:w="12240" w:h="15840"/>
      <w:pgMar w:top="964" w:right="1259" w:bottom="964" w:left="1259" w:header="567" w:footer="544"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6C1158" w15:done="0"/>
  <w15:commentEx w15:paraId="0136BC1C" w15:done="0"/>
  <w15:commentEx w15:paraId="6D3BDF2E" w15:done="0"/>
  <w15:commentEx w15:paraId="3BE351A5" w15:done="0"/>
  <w15:commentEx w15:paraId="56E22918" w15:done="0"/>
  <w15:commentEx w15:paraId="77B4DD40" w15:done="0"/>
  <w15:commentEx w15:paraId="3D4F6C8A" w15:done="0"/>
  <w15:commentEx w15:paraId="50A3C141" w15:paraIdParent="3D4F6C8A" w15:done="0"/>
  <w15:commentEx w15:paraId="7F76622A" w15:done="0"/>
  <w15:commentEx w15:paraId="7BA0E2C2" w15:done="0"/>
  <w15:commentEx w15:paraId="66283645" w15:done="0"/>
  <w15:commentEx w15:paraId="2FB6D068" w15:done="0"/>
  <w15:commentEx w15:paraId="15122E40" w15:paraIdParent="2FB6D068" w15:done="0"/>
  <w15:commentEx w15:paraId="53ABC6CF" w15:done="0"/>
  <w15:commentEx w15:paraId="1BF1F526" w15:done="0"/>
  <w15:commentEx w15:paraId="72062E9C" w15:done="0"/>
  <w15:commentEx w15:paraId="027C4D7F" w15:done="0"/>
  <w15:commentEx w15:paraId="1365E95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FBC325" w14:textId="77777777" w:rsidR="00200EEB" w:rsidRDefault="00200EEB">
      <w:pPr>
        <w:spacing w:after="0" w:line="240" w:lineRule="auto"/>
      </w:pPr>
      <w:r>
        <w:separator/>
      </w:r>
    </w:p>
  </w:endnote>
  <w:endnote w:type="continuationSeparator" w:id="0">
    <w:p w14:paraId="7D7C0973" w14:textId="77777777" w:rsidR="00200EEB" w:rsidRDefault="00200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Italic">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347BF" w14:textId="7146A98E" w:rsidR="00C00B08" w:rsidRDefault="00C00B08">
    <w:pPr>
      <w:pStyle w:val="Footer"/>
    </w:pPr>
    <w:r>
      <w:t>Patient CRF Instructions</w:t>
    </w:r>
    <w:r>
      <w:tab/>
    </w:r>
    <w:r>
      <w:tab/>
      <w:t xml:space="preserve">Page </w:t>
    </w:r>
    <w:r>
      <w:rPr>
        <w:b/>
      </w:rPr>
      <w:fldChar w:fldCharType="begin"/>
    </w:r>
    <w:r>
      <w:rPr>
        <w:b/>
      </w:rPr>
      <w:instrText xml:space="preserve"> PAGE  \* Arabic  \* MERGEFORMAT </w:instrText>
    </w:r>
    <w:r>
      <w:rPr>
        <w:b/>
      </w:rPr>
      <w:fldChar w:fldCharType="separate"/>
    </w:r>
    <w:r w:rsidR="0068293F">
      <w:rPr>
        <w:b/>
        <w:noProof/>
      </w:rPr>
      <w:t>7</w:t>
    </w:r>
    <w:r>
      <w:rPr>
        <w:b/>
      </w:rPr>
      <w:fldChar w:fldCharType="end"/>
    </w:r>
    <w:r>
      <w:t xml:space="preserve"> of </w:t>
    </w:r>
    <w:r>
      <w:rPr>
        <w:b/>
      </w:rPr>
      <w:fldChar w:fldCharType="begin"/>
    </w:r>
    <w:r>
      <w:rPr>
        <w:b/>
      </w:rPr>
      <w:instrText xml:space="preserve"> NUMPAGES  \* Arabic  \* MERGEFORMAT </w:instrText>
    </w:r>
    <w:r>
      <w:rPr>
        <w:b/>
      </w:rPr>
      <w:fldChar w:fldCharType="separate"/>
    </w:r>
    <w:r w:rsidR="0068293F">
      <w:rPr>
        <w:b/>
        <w:noProof/>
      </w:rPr>
      <w:t>33</w:t>
    </w:r>
    <w:r>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3A4C0" w14:textId="248282CC" w:rsidR="00200EEB" w:rsidRDefault="00200EEB">
    <w:pPr>
      <w:pStyle w:val="Footer"/>
    </w:pPr>
    <w:r>
      <w:t>Patient CRF Instructions</w:t>
    </w:r>
    <w:r>
      <w:tab/>
    </w:r>
    <w:r>
      <w:tab/>
      <w:t xml:space="preserve">Page </w:t>
    </w:r>
    <w:r>
      <w:rPr>
        <w:b/>
      </w:rPr>
      <w:fldChar w:fldCharType="begin"/>
    </w:r>
    <w:r>
      <w:rPr>
        <w:b/>
      </w:rPr>
      <w:instrText xml:space="preserve"> PAGE  \* Arabic  \* MERGEFORMAT </w:instrText>
    </w:r>
    <w:r>
      <w:rPr>
        <w:b/>
      </w:rPr>
      <w:fldChar w:fldCharType="separate"/>
    </w:r>
    <w:r w:rsidR="0068293F">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68293F">
      <w:rPr>
        <w:b/>
        <w:noProof/>
      </w:rPr>
      <w:t>33</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945C1C" w14:textId="77777777" w:rsidR="00200EEB" w:rsidRDefault="00200EEB">
      <w:pPr>
        <w:spacing w:after="0" w:line="240" w:lineRule="auto"/>
      </w:pPr>
      <w:r>
        <w:separator/>
      </w:r>
    </w:p>
  </w:footnote>
  <w:footnote w:type="continuationSeparator" w:id="0">
    <w:p w14:paraId="42F62232" w14:textId="77777777" w:rsidR="00200EEB" w:rsidRDefault="00200E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0BB2"/>
    <w:multiLevelType w:val="hybridMultilevel"/>
    <w:tmpl w:val="CE7A9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B03A6"/>
    <w:multiLevelType w:val="hybridMultilevel"/>
    <w:tmpl w:val="33801D54"/>
    <w:lvl w:ilvl="0" w:tplc="AE84AF6C">
      <w:start w:val="1"/>
      <w:numFmt w:val="bullet"/>
      <w:pStyle w:val="Bulletlisting"/>
      <w:lvlText w:val=""/>
      <w:lvlJc w:val="left"/>
      <w:pPr>
        <w:tabs>
          <w:tab w:val="num" w:pos="720"/>
        </w:tabs>
        <w:ind w:left="720" w:hanging="360"/>
      </w:pPr>
      <w:rPr>
        <w:rFonts w:ascii="Symbol" w:hAnsi="Symbol" w:cs="Symbol" w:hint="default"/>
        <w:sz w:val="24"/>
        <w:szCs w:val="24"/>
      </w:rPr>
    </w:lvl>
    <w:lvl w:ilvl="1" w:tplc="04090003">
      <w:start w:val="1"/>
      <w:numFmt w:val="bullet"/>
      <w:lvlText w:val="o"/>
      <w:lvlJc w:val="left"/>
      <w:pPr>
        <w:tabs>
          <w:tab w:val="num" w:pos="2664"/>
        </w:tabs>
        <w:ind w:left="2664" w:hanging="360"/>
      </w:pPr>
      <w:rPr>
        <w:rFonts w:ascii="Courier New" w:hAnsi="Courier New" w:cs="Courier New" w:hint="default"/>
      </w:rPr>
    </w:lvl>
    <w:lvl w:ilvl="2" w:tplc="04090005">
      <w:start w:val="1"/>
      <w:numFmt w:val="bullet"/>
      <w:lvlText w:val=""/>
      <w:lvlJc w:val="left"/>
      <w:pPr>
        <w:tabs>
          <w:tab w:val="num" w:pos="3384"/>
        </w:tabs>
        <w:ind w:left="3384" w:hanging="360"/>
      </w:pPr>
      <w:rPr>
        <w:rFonts w:ascii="Wingdings" w:hAnsi="Wingdings" w:hint="default"/>
      </w:rPr>
    </w:lvl>
    <w:lvl w:ilvl="3" w:tplc="04090001">
      <w:start w:val="1"/>
      <w:numFmt w:val="bullet"/>
      <w:lvlText w:val=""/>
      <w:lvlJc w:val="left"/>
      <w:pPr>
        <w:tabs>
          <w:tab w:val="num" w:pos="4104"/>
        </w:tabs>
        <w:ind w:left="4104" w:hanging="360"/>
      </w:pPr>
      <w:rPr>
        <w:rFonts w:ascii="Symbol" w:hAnsi="Symbol" w:hint="default"/>
        <w:sz w:val="24"/>
        <w:szCs w:val="24"/>
      </w:rPr>
    </w:lvl>
    <w:lvl w:ilvl="4" w:tplc="04090003" w:tentative="1">
      <w:start w:val="1"/>
      <w:numFmt w:val="bullet"/>
      <w:lvlText w:val="o"/>
      <w:lvlJc w:val="left"/>
      <w:pPr>
        <w:tabs>
          <w:tab w:val="num" w:pos="4824"/>
        </w:tabs>
        <w:ind w:left="4824" w:hanging="360"/>
      </w:pPr>
      <w:rPr>
        <w:rFonts w:ascii="Courier New" w:hAnsi="Courier New" w:cs="Courier New" w:hint="default"/>
      </w:rPr>
    </w:lvl>
    <w:lvl w:ilvl="5" w:tplc="04090005" w:tentative="1">
      <w:start w:val="1"/>
      <w:numFmt w:val="bullet"/>
      <w:lvlText w:val=""/>
      <w:lvlJc w:val="left"/>
      <w:pPr>
        <w:tabs>
          <w:tab w:val="num" w:pos="5544"/>
        </w:tabs>
        <w:ind w:left="5544" w:hanging="360"/>
      </w:pPr>
      <w:rPr>
        <w:rFonts w:ascii="Wingdings" w:hAnsi="Wingdings" w:hint="default"/>
      </w:rPr>
    </w:lvl>
    <w:lvl w:ilvl="6" w:tplc="04090001" w:tentative="1">
      <w:start w:val="1"/>
      <w:numFmt w:val="bullet"/>
      <w:lvlText w:val=""/>
      <w:lvlJc w:val="left"/>
      <w:pPr>
        <w:tabs>
          <w:tab w:val="num" w:pos="6264"/>
        </w:tabs>
        <w:ind w:left="6264" w:hanging="360"/>
      </w:pPr>
      <w:rPr>
        <w:rFonts w:ascii="Symbol" w:hAnsi="Symbol" w:hint="default"/>
      </w:rPr>
    </w:lvl>
    <w:lvl w:ilvl="7" w:tplc="04090003" w:tentative="1">
      <w:start w:val="1"/>
      <w:numFmt w:val="bullet"/>
      <w:lvlText w:val="o"/>
      <w:lvlJc w:val="left"/>
      <w:pPr>
        <w:tabs>
          <w:tab w:val="num" w:pos="6984"/>
        </w:tabs>
        <w:ind w:left="6984" w:hanging="360"/>
      </w:pPr>
      <w:rPr>
        <w:rFonts w:ascii="Courier New" w:hAnsi="Courier New" w:cs="Courier New" w:hint="default"/>
      </w:rPr>
    </w:lvl>
    <w:lvl w:ilvl="8" w:tplc="04090005" w:tentative="1">
      <w:start w:val="1"/>
      <w:numFmt w:val="bullet"/>
      <w:lvlText w:val=""/>
      <w:lvlJc w:val="left"/>
      <w:pPr>
        <w:tabs>
          <w:tab w:val="num" w:pos="7704"/>
        </w:tabs>
        <w:ind w:left="7704" w:hanging="360"/>
      </w:pPr>
      <w:rPr>
        <w:rFonts w:ascii="Wingdings" w:hAnsi="Wingdings" w:hint="default"/>
      </w:rPr>
    </w:lvl>
  </w:abstractNum>
  <w:abstractNum w:abstractNumId="2">
    <w:nsid w:val="06A33D1C"/>
    <w:multiLevelType w:val="hybridMultilevel"/>
    <w:tmpl w:val="46B637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F21C0D"/>
    <w:multiLevelType w:val="hybridMultilevel"/>
    <w:tmpl w:val="8C5C0C4C"/>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78D5FE2"/>
    <w:multiLevelType w:val="hybridMultilevel"/>
    <w:tmpl w:val="4698AB14"/>
    <w:lvl w:ilvl="0" w:tplc="D408C270">
      <w:start w:val="1"/>
      <w:numFmt w:val="bullet"/>
      <w:lvlText w:val="q"/>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9E82C86"/>
    <w:multiLevelType w:val="hybridMultilevel"/>
    <w:tmpl w:val="8B526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0C2DA5"/>
    <w:multiLevelType w:val="hybridMultilevel"/>
    <w:tmpl w:val="C2664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C57A77"/>
    <w:multiLevelType w:val="hybridMultilevel"/>
    <w:tmpl w:val="0840DED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2FE53F0"/>
    <w:multiLevelType w:val="hybridMultilevel"/>
    <w:tmpl w:val="A51A6A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6C41F4A"/>
    <w:multiLevelType w:val="hybridMultilevel"/>
    <w:tmpl w:val="970077E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7007D04"/>
    <w:multiLevelType w:val="hybridMultilevel"/>
    <w:tmpl w:val="CF88431C"/>
    <w:lvl w:ilvl="0" w:tplc="D408C270">
      <w:start w:val="1"/>
      <w:numFmt w:val="bullet"/>
      <w:lvlText w:val="q"/>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A113F4F"/>
    <w:multiLevelType w:val="hybridMultilevel"/>
    <w:tmpl w:val="0006212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B542327"/>
    <w:multiLevelType w:val="hybridMultilevel"/>
    <w:tmpl w:val="AA782A8C"/>
    <w:lvl w:ilvl="0" w:tplc="04090005">
      <w:start w:val="1"/>
      <w:numFmt w:val="bullet"/>
      <w:pStyle w:val="listalpha"/>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B9E2DBF"/>
    <w:multiLevelType w:val="hybridMultilevel"/>
    <w:tmpl w:val="5D4ECEA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E293517"/>
    <w:multiLevelType w:val="hybridMultilevel"/>
    <w:tmpl w:val="3770228A"/>
    <w:lvl w:ilvl="0" w:tplc="D408C270">
      <w:start w:val="1"/>
      <w:numFmt w:val="bullet"/>
      <w:lvlText w:val="q"/>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1F2F7393"/>
    <w:multiLevelType w:val="hybridMultilevel"/>
    <w:tmpl w:val="3C54E082"/>
    <w:lvl w:ilvl="0" w:tplc="3800A46C">
      <w:numFmt w:val="bullet"/>
      <w:lvlText w:val="-"/>
      <w:lvlJc w:val="left"/>
      <w:pPr>
        <w:ind w:left="720" w:hanging="360"/>
      </w:pPr>
      <w:rPr>
        <w:rFonts w:ascii="Calibri" w:eastAsiaTheme="minorEastAsia"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6F3696B"/>
    <w:multiLevelType w:val="hybridMultilevel"/>
    <w:tmpl w:val="DC74D5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143DA7"/>
    <w:multiLevelType w:val="hybridMultilevel"/>
    <w:tmpl w:val="73086BF6"/>
    <w:lvl w:ilvl="0" w:tplc="ECC6099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286C024E"/>
    <w:multiLevelType w:val="hybridMultilevel"/>
    <w:tmpl w:val="3C121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B8F4454"/>
    <w:multiLevelType w:val="hybridMultilevel"/>
    <w:tmpl w:val="FFF62A0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nsid w:val="302A7922"/>
    <w:multiLevelType w:val="hybridMultilevel"/>
    <w:tmpl w:val="6DE2EEA0"/>
    <w:lvl w:ilvl="0" w:tplc="D408C270">
      <w:start w:val="1"/>
      <w:numFmt w:val="bullet"/>
      <w:lvlText w:val="q"/>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0B54E8E"/>
    <w:multiLevelType w:val="hybridMultilevel"/>
    <w:tmpl w:val="D88C2420"/>
    <w:lvl w:ilvl="0" w:tplc="D408C270">
      <w:start w:val="1"/>
      <w:numFmt w:val="bullet"/>
      <w:lvlText w:val="q"/>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
    <w:nsid w:val="30F30FD0"/>
    <w:multiLevelType w:val="hybridMultilevel"/>
    <w:tmpl w:val="93BE6D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5CD44FB"/>
    <w:multiLevelType w:val="hybridMultilevel"/>
    <w:tmpl w:val="2C482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60B0077"/>
    <w:multiLevelType w:val="hybridMultilevel"/>
    <w:tmpl w:val="FB28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8F2C3D"/>
    <w:multiLevelType w:val="hybridMultilevel"/>
    <w:tmpl w:val="9F8A0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8617AD"/>
    <w:multiLevelType w:val="hybridMultilevel"/>
    <w:tmpl w:val="DB527D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3A494B61"/>
    <w:multiLevelType w:val="hybridMultilevel"/>
    <w:tmpl w:val="F942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6F7E25"/>
    <w:multiLevelType w:val="hybridMultilevel"/>
    <w:tmpl w:val="32DEBA90"/>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3780C44"/>
    <w:multiLevelType w:val="hybridMultilevel"/>
    <w:tmpl w:val="2DD489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489E0B31"/>
    <w:multiLevelType w:val="hybridMultilevel"/>
    <w:tmpl w:val="729EB460"/>
    <w:lvl w:ilvl="0" w:tplc="D408C270">
      <w:start w:val="1"/>
      <w:numFmt w:val="bullet"/>
      <w:lvlText w:val="q"/>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A1F4877"/>
    <w:multiLevelType w:val="hybridMultilevel"/>
    <w:tmpl w:val="86A4D8B4"/>
    <w:lvl w:ilvl="0" w:tplc="11C6529C">
      <w:start w:val="1"/>
      <w:numFmt w:val="bullet"/>
      <w:lvlText w:val=""/>
      <w:lvlJc w:val="left"/>
      <w:pPr>
        <w:ind w:left="0" w:hanging="360"/>
      </w:pPr>
      <w:rPr>
        <w:rFonts w:ascii="Symbol" w:hAnsi="Symbol" w:hint="default"/>
        <w:sz w:val="18"/>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nsid w:val="522469E7"/>
    <w:multiLevelType w:val="hybridMultilevel"/>
    <w:tmpl w:val="95C8ADEA"/>
    <w:lvl w:ilvl="0" w:tplc="3CA4F21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74492F"/>
    <w:multiLevelType w:val="hybridMultilevel"/>
    <w:tmpl w:val="8E2CCEC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nsid w:val="583060ED"/>
    <w:multiLevelType w:val="hybridMultilevel"/>
    <w:tmpl w:val="5C8CCCA6"/>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5">
    <w:nsid w:val="58852456"/>
    <w:multiLevelType w:val="hybridMultilevel"/>
    <w:tmpl w:val="4344E8F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nsid w:val="5A6E023B"/>
    <w:multiLevelType w:val="hybridMultilevel"/>
    <w:tmpl w:val="9CCCD0D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nsid w:val="5ED726D5"/>
    <w:multiLevelType w:val="hybridMultilevel"/>
    <w:tmpl w:val="D5EA216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5F534855"/>
    <w:multiLevelType w:val="hybridMultilevel"/>
    <w:tmpl w:val="4F5E620E"/>
    <w:lvl w:ilvl="0" w:tplc="10090001">
      <w:start w:val="1"/>
      <w:numFmt w:val="bullet"/>
      <w:lvlText w:val=""/>
      <w:lvlJc w:val="left"/>
      <w:pPr>
        <w:ind w:left="607" w:hanging="360"/>
      </w:pPr>
      <w:rPr>
        <w:rFonts w:ascii="Symbol" w:hAnsi="Symbol" w:hint="default"/>
      </w:rPr>
    </w:lvl>
    <w:lvl w:ilvl="1" w:tplc="10090003" w:tentative="1">
      <w:start w:val="1"/>
      <w:numFmt w:val="bullet"/>
      <w:lvlText w:val="o"/>
      <w:lvlJc w:val="left"/>
      <w:pPr>
        <w:ind w:left="1327" w:hanging="360"/>
      </w:pPr>
      <w:rPr>
        <w:rFonts w:ascii="Courier New" w:hAnsi="Courier New" w:cs="Courier New" w:hint="default"/>
      </w:rPr>
    </w:lvl>
    <w:lvl w:ilvl="2" w:tplc="10090005" w:tentative="1">
      <w:start w:val="1"/>
      <w:numFmt w:val="bullet"/>
      <w:lvlText w:val=""/>
      <w:lvlJc w:val="left"/>
      <w:pPr>
        <w:ind w:left="2047" w:hanging="360"/>
      </w:pPr>
      <w:rPr>
        <w:rFonts w:ascii="Wingdings" w:hAnsi="Wingdings" w:hint="default"/>
      </w:rPr>
    </w:lvl>
    <w:lvl w:ilvl="3" w:tplc="10090001" w:tentative="1">
      <w:start w:val="1"/>
      <w:numFmt w:val="bullet"/>
      <w:lvlText w:val=""/>
      <w:lvlJc w:val="left"/>
      <w:pPr>
        <w:ind w:left="2767" w:hanging="360"/>
      </w:pPr>
      <w:rPr>
        <w:rFonts w:ascii="Symbol" w:hAnsi="Symbol" w:hint="default"/>
      </w:rPr>
    </w:lvl>
    <w:lvl w:ilvl="4" w:tplc="10090003" w:tentative="1">
      <w:start w:val="1"/>
      <w:numFmt w:val="bullet"/>
      <w:lvlText w:val="o"/>
      <w:lvlJc w:val="left"/>
      <w:pPr>
        <w:ind w:left="3487" w:hanging="360"/>
      </w:pPr>
      <w:rPr>
        <w:rFonts w:ascii="Courier New" w:hAnsi="Courier New" w:cs="Courier New" w:hint="default"/>
      </w:rPr>
    </w:lvl>
    <w:lvl w:ilvl="5" w:tplc="10090005" w:tentative="1">
      <w:start w:val="1"/>
      <w:numFmt w:val="bullet"/>
      <w:lvlText w:val=""/>
      <w:lvlJc w:val="left"/>
      <w:pPr>
        <w:ind w:left="4207" w:hanging="360"/>
      </w:pPr>
      <w:rPr>
        <w:rFonts w:ascii="Wingdings" w:hAnsi="Wingdings" w:hint="default"/>
      </w:rPr>
    </w:lvl>
    <w:lvl w:ilvl="6" w:tplc="10090001" w:tentative="1">
      <w:start w:val="1"/>
      <w:numFmt w:val="bullet"/>
      <w:lvlText w:val=""/>
      <w:lvlJc w:val="left"/>
      <w:pPr>
        <w:ind w:left="4927" w:hanging="360"/>
      </w:pPr>
      <w:rPr>
        <w:rFonts w:ascii="Symbol" w:hAnsi="Symbol" w:hint="default"/>
      </w:rPr>
    </w:lvl>
    <w:lvl w:ilvl="7" w:tplc="10090003" w:tentative="1">
      <w:start w:val="1"/>
      <w:numFmt w:val="bullet"/>
      <w:lvlText w:val="o"/>
      <w:lvlJc w:val="left"/>
      <w:pPr>
        <w:ind w:left="5647" w:hanging="360"/>
      </w:pPr>
      <w:rPr>
        <w:rFonts w:ascii="Courier New" w:hAnsi="Courier New" w:cs="Courier New" w:hint="default"/>
      </w:rPr>
    </w:lvl>
    <w:lvl w:ilvl="8" w:tplc="10090005" w:tentative="1">
      <w:start w:val="1"/>
      <w:numFmt w:val="bullet"/>
      <w:lvlText w:val=""/>
      <w:lvlJc w:val="left"/>
      <w:pPr>
        <w:ind w:left="6367" w:hanging="360"/>
      </w:pPr>
      <w:rPr>
        <w:rFonts w:ascii="Wingdings" w:hAnsi="Wingdings" w:hint="default"/>
      </w:rPr>
    </w:lvl>
  </w:abstractNum>
  <w:abstractNum w:abstractNumId="39">
    <w:nsid w:val="614D1AE3"/>
    <w:multiLevelType w:val="hybridMultilevel"/>
    <w:tmpl w:val="5094CAF2"/>
    <w:lvl w:ilvl="0" w:tplc="1F30B6A8">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46659C"/>
    <w:multiLevelType w:val="hybridMultilevel"/>
    <w:tmpl w:val="7FCC19D0"/>
    <w:lvl w:ilvl="0" w:tplc="1F30B6A8">
      <w:start w:val="1"/>
      <w:numFmt w:val="bullet"/>
      <w:lvlText w:val=""/>
      <w:lvlJc w:val="left"/>
      <w:pPr>
        <w:ind w:left="720" w:hanging="360"/>
      </w:pPr>
      <w:rPr>
        <w:rFonts w:ascii="Symbol" w:hAnsi="Symbol" w:hint="default"/>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38C43D5"/>
    <w:multiLevelType w:val="hybridMultilevel"/>
    <w:tmpl w:val="F114241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641715CD"/>
    <w:multiLevelType w:val="hybridMultilevel"/>
    <w:tmpl w:val="2130A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ED34ED"/>
    <w:multiLevelType w:val="hybridMultilevel"/>
    <w:tmpl w:val="3CCCBB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BA67256"/>
    <w:multiLevelType w:val="hybridMultilevel"/>
    <w:tmpl w:val="6E644AE0"/>
    <w:lvl w:ilvl="0" w:tplc="10090001">
      <w:start w:val="1"/>
      <w:numFmt w:val="bullet"/>
      <w:lvlText w:val=""/>
      <w:lvlJc w:val="left"/>
      <w:pPr>
        <w:ind w:left="603" w:hanging="360"/>
      </w:pPr>
      <w:rPr>
        <w:rFonts w:ascii="Symbol" w:hAnsi="Symbol" w:hint="default"/>
      </w:rPr>
    </w:lvl>
    <w:lvl w:ilvl="1" w:tplc="10090003">
      <w:start w:val="1"/>
      <w:numFmt w:val="bullet"/>
      <w:lvlText w:val="o"/>
      <w:lvlJc w:val="left"/>
      <w:pPr>
        <w:ind w:left="1323" w:hanging="360"/>
      </w:pPr>
      <w:rPr>
        <w:rFonts w:ascii="Courier New" w:hAnsi="Courier New" w:cs="Courier New" w:hint="default"/>
      </w:rPr>
    </w:lvl>
    <w:lvl w:ilvl="2" w:tplc="10090005" w:tentative="1">
      <w:start w:val="1"/>
      <w:numFmt w:val="bullet"/>
      <w:lvlText w:val=""/>
      <w:lvlJc w:val="left"/>
      <w:pPr>
        <w:ind w:left="2043" w:hanging="360"/>
      </w:pPr>
      <w:rPr>
        <w:rFonts w:ascii="Wingdings" w:hAnsi="Wingdings" w:hint="default"/>
      </w:rPr>
    </w:lvl>
    <w:lvl w:ilvl="3" w:tplc="10090001" w:tentative="1">
      <w:start w:val="1"/>
      <w:numFmt w:val="bullet"/>
      <w:lvlText w:val=""/>
      <w:lvlJc w:val="left"/>
      <w:pPr>
        <w:ind w:left="2763" w:hanging="360"/>
      </w:pPr>
      <w:rPr>
        <w:rFonts w:ascii="Symbol" w:hAnsi="Symbol" w:hint="default"/>
      </w:rPr>
    </w:lvl>
    <w:lvl w:ilvl="4" w:tplc="10090003" w:tentative="1">
      <w:start w:val="1"/>
      <w:numFmt w:val="bullet"/>
      <w:lvlText w:val="o"/>
      <w:lvlJc w:val="left"/>
      <w:pPr>
        <w:ind w:left="3483" w:hanging="360"/>
      </w:pPr>
      <w:rPr>
        <w:rFonts w:ascii="Courier New" w:hAnsi="Courier New" w:cs="Courier New" w:hint="default"/>
      </w:rPr>
    </w:lvl>
    <w:lvl w:ilvl="5" w:tplc="10090005" w:tentative="1">
      <w:start w:val="1"/>
      <w:numFmt w:val="bullet"/>
      <w:lvlText w:val=""/>
      <w:lvlJc w:val="left"/>
      <w:pPr>
        <w:ind w:left="4203" w:hanging="360"/>
      </w:pPr>
      <w:rPr>
        <w:rFonts w:ascii="Wingdings" w:hAnsi="Wingdings" w:hint="default"/>
      </w:rPr>
    </w:lvl>
    <w:lvl w:ilvl="6" w:tplc="10090001" w:tentative="1">
      <w:start w:val="1"/>
      <w:numFmt w:val="bullet"/>
      <w:lvlText w:val=""/>
      <w:lvlJc w:val="left"/>
      <w:pPr>
        <w:ind w:left="4923" w:hanging="360"/>
      </w:pPr>
      <w:rPr>
        <w:rFonts w:ascii="Symbol" w:hAnsi="Symbol" w:hint="default"/>
      </w:rPr>
    </w:lvl>
    <w:lvl w:ilvl="7" w:tplc="10090003" w:tentative="1">
      <w:start w:val="1"/>
      <w:numFmt w:val="bullet"/>
      <w:lvlText w:val="o"/>
      <w:lvlJc w:val="left"/>
      <w:pPr>
        <w:ind w:left="5643" w:hanging="360"/>
      </w:pPr>
      <w:rPr>
        <w:rFonts w:ascii="Courier New" w:hAnsi="Courier New" w:cs="Courier New" w:hint="default"/>
      </w:rPr>
    </w:lvl>
    <w:lvl w:ilvl="8" w:tplc="10090005" w:tentative="1">
      <w:start w:val="1"/>
      <w:numFmt w:val="bullet"/>
      <w:lvlText w:val=""/>
      <w:lvlJc w:val="left"/>
      <w:pPr>
        <w:ind w:left="6363" w:hanging="360"/>
      </w:pPr>
      <w:rPr>
        <w:rFonts w:ascii="Wingdings" w:hAnsi="Wingdings" w:hint="default"/>
      </w:rPr>
    </w:lvl>
  </w:abstractNum>
  <w:num w:numId="1">
    <w:abstractNumId w:val="39"/>
  </w:num>
  <w:num w:numId="2">
    <w:abstractNumId w:val="31"/>
  </w:num>
  <w:num w:numId="3">
    <w:abstractNumId w:val="24"/>
  </w:num>
  <w:num w:numId="4">
    <w:abstractNumId w:val="25"/>
  </w:num>
  <w:num w:numId="5">
    <w:abstractNumId w:val="32"/>
  </w:num>
  <w:num w:numId="6">
    <w:abstractNumId w:val="0"/>
  </w:num>
  <w:num w:numId="7">
    <w:abstractNumId w:val="9"/>
  </w:num>
  <w:num w:numId="8">
    <w:abstractNumId w:val="18"/>
  </w:num>
  <w:num w:numId="9">
    <w:abstractNumId w:val="2"/>
  </w:num>
  <w:num w:numId="10">
    <w:abstractNumId w:val="23"/>
  </w:num>
  <w:num w:numId="11">
    <w:abstractNumId w:val="16"/>
  </w:num>
  <w:num w:numId="12">
    <w:abstractNumId w:val="6"/>
  </w:num>
  <w:num w:numId="13">
    <w:abstractNumId w:val="34"/>
  </w:num>
  <w:num w:numId="14">
    <w:abstractNumId w:val="33"/>
  </w:num>
  <w:num w:numId="15">
    <w:abstractNumId w:val="12"/>
  </w:num>
  <w:num w:numId="16">
    <w:abstractNumId w:val="13"/>
  </w:num>
  <w:num w:numId="17">
    <w:abstractNumId w:val="29"/>
  </w:num>
  <w:num w:numId="18">
    <w:abstractNumId w:val="22"/>
  </w:num>
  <w:num w:numId="19">
    <w:abstractNumId w:val="38"/>
  </w:num>
  <w:num w:numId="20">
    <w:abstractNumId w:val="8"/>
  </w:num>
  <w:num w:numId="21">
    <w:abstractNumId w:val="43"/>
  </w:num>
  <w:num w:numId="22">
    <w:abstractNumId w:val="19"/>
  </w:num>
  <w:num w:numId="23">
    <w:abstractNumId w:val="1"/>
  </w:num>
  <w:num w:numId="24">
    <w:abstractNumId w:val="15"/>
  </w:num>
  <w:num w:numId="25">
    <w:abstractNumId w:val="41"/>
  </w:num>
  <w:num w:numId="26">
    <w:abstractNumId w:val="7"/>
  </w:num>
  <w:num w:numId="27">
    <w:abstractNumId w:val="11"/>
  </w:num>
  <w:num w:numId="28">
    <w:abstractNumId w:val="37"/>
  </w:num>
  <w:num w:numId="29">
    <w:abstractNumId w:val="28"/>
  </w:num>
  <w:num w:numId="30">
    <w:abstractNumId w:val="10"/>
  </w:num>
  <w:num w:numId="31">
    <w:abstractNumId w:val="17"/>
  </w:num>
  <w:num w:numId="32">
    <w:abstractNumId w:val="20"/>
  </w:num>
  <w:num w:numId="33">
    <w:abstractNumId w:val="3"/>
  </w:num>
  <w:num w:numId="34">
    <w:abstractNumId w:val="14"/>
  </w:num>
  <w:num w:numId="35">
    <w:abstractNumId w:val="4"/>
  </w:num>
  <w:num w:numId="36">
    <w:abstractNumId w:val="21"/>
  </w:num>
  <w:num w:numId="37">
    <w:abstractNumId w:val="40"/>
  </w:num>
  <w:num w:numId="38">
    <w:abstractNumId w:val="35"/>
  </w:num>
  <w:num w:numId="39">
    <w:abstractNumId w:val="30"/>
  </w:num>
  <w:num w:numId="40">
    <w:abstractNumId w:val="5"/>
  </w:num>
  <w:num w:numId="41">
    <w:abstractNumId w:val="27"/>
  </w:num>
  <w:num w:numId="42">
    <w:abstractNumId w:val="42"/>
  </w:num>
  <w:num w:numId="43">
    <w:abstractNumId w:val="44"/>
  </w:num>
  <w:num w:numId="44">
    <w:abstractNumId w:val="26"/>
  </w:num>
  <w:num w:numId="45">
    <w:abstractNumId w:val="36"/>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ren Heyland">
    <w15:presenceInfo w15:providerId="Windows Live" w15:userId="d202f7f5018bca56"/>
  </w15:person>
  <w15:person w15:author="Compher, Charlene">
    <w15:presenceInfo w15:providerId="AD" w15:userId="S-1-5-21-1434410115-1828140349-312552118-14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6E9"/>
    <w:rsid w:val="00010E79"/>
    <w:rsid w:val="00011AEB"/>
    <w:rsid w:val="00013A4C"/>
    <w:rsid w:val="00015BE2"/>
    <w:rsid w:val="000368BE"/>
    <w:rsid w:val="000379B2"/>
    <w:rsid w:val="000468A7"/>
    <w:rsid w:val="00051F11"/>
    <w:rsid w:val="00061524"/>
    <w:rsid w:val="00061528"/>
    <w:rsid w:val="00062254"/>
    <w:rsid w:val="00071893"/>
    <w:rsid w:val="0008221D"/>
    <w:rsid w:val="00096F81"/>
    <w:rsid w:val="000B1155"/>
    <w:rsid w:val="000C4FC7"/>
    <w:rsid w:val="000D241C"/>
    <w:rsid w:val="000E3CDE"/>
    <w:rsid w:val="000E46CF"/>
    <w:rsid w:val="000F07C4"/>
    <w:rsid w:val="00116A20"/>
    <w:rsid w:val="001253B9"/>
    <w:rsid w:val="001348A9"/>
    <w:rsid w:val="00155BEC"/>
    <w:rsid w:val="001562B4"/>
    <w:rsid w:val="00156504"/>
    <w:rsid w:val="0018259A"/>
    <w:rsid w:val="00183F35"/>
    <w:rsid w:val="00184F2F"/>
    <w:rsid w:val="00195FA3"/>
    <w:rsid w:val="001A141E"/>
    <w:rsid w:val="001B206B"/>
    <w:rsid w:val="001B2A72"/>
    <w:rsid w:val="001D4DC3"/>
    <w:rsid w:val="001D54B0"/>
    <w:rsid w:val="001D5FD0"/>
    <w:rsid w:val="001E0564"/>
    <w:rsid w:val="001E38BC"/>
    <w:rsid w:val="001F05EA"/>
    <w:rsid w:val="001F2757"/>
    <w:rsid w:val="001F6595"/>
    <w:rsid w:val="001F7357"/>
    <w:rsid w:val="00200EEB"/>
    <w:rsid w:val="00205EC5"/>
    <w:rsid w:val="00206369"/>
    <w:rsid w:val="00226508"/>
    <w:rsid w:val="00226CA7"/>
    <w:rsid w:val="002444FA"/>
    <w:rsid w:val="00246C09"/>
    <w:rsid w:val="0025048F"/>
    <w:rsid w:val="00250956"/>
    <w:rsid w:val="00251FC1"/>
    <w:rsid w:val="00254251"/>
    <w:rsid w:val="002647F3"/>
    <w:rsid w:val="002648B3"/>
    <w:rsid w:val="0029564F"/>
    <w:rsid w:val="0029604F"/>
    <w:rsid w:val="002970EE"/>
    <w:rsid w:val="002B2BAA"/>
    <w:rsid w:val="002B3440"/>
    <w:rsid w:val="002C4191"/>
    <w:rsid w:val="002D3650"/>
    <w:rsid w:val="002D3C65"/>
    <w:rsid w:val="002D5386"/>
    <w:rsid w:val="002D70F4"/>
    <w:rsid w:val="002E1D07"/>
    <w:rsid w:val="002E3313"/>
    <w:rsid w:val="002E6B1B"/>
    <w:rsid w:val="002F34DA"/>
    <w:rsid w:val="002F3E3D"/>
    <w:rsid w:val="002F52AB"/>
    <w:rsid w:val="003023D0"/>
    <w:rsid w:val="003064F1"/>
    <w:rsid w:val="00310162"/>
    <w:rsid w:val="0032377E"/>
    <w:rsid w:val="00351E46"/>
    <w:rsid w:val="0035458D"/>
    <w:rsid w:val="0037391E"/>
    <w:rsid w:val="0038068A"/>
    <w:rsid w:val="00383815"/>
    <w:rsid w:val="00386BEF"/>
    <w:rsid w:val="0039642B"/>
    <w:rsid w:val="003972D3"/>
    <w:rsid w:val="003A26E9"/>
    <w:rsid w:val="003A7436"/>
    <w:rsid w:val="003B1768"/>
    <w:rsid w:val="003B5A7C"/>
    <w:rsid w:val="003D0616"/>
    <w:rsid w:val="003D1326"/>
    <w:rsid w:val="003D6CAE"/>
    <w:rsid w:val="003E1628"/>
    <w:rsid w:val="003E67F0"/>
    <w:rsid w:val="003F55A3"/>
    <w:rsid w:val="00401DAA"/>
    <w:rsid w:val="00407512"/>
    <w:rsid w:val="00412F89"/>
    <w:rsid w:val="00414A29"/>
    <w:rsid w:val="00415F5D"/>
    <w:rsid w:val="0042079B"/>
    <w:rsid w:val="00421509"/>
    <w:rsid w:val="00427721"/>
    <w:rsid w:val="00430373"/>
    <w:rsid w:val="00432ECD"/>
    <w:rsid w:val="00433EE1"/>
    <w:rsid w:val="00446B07"/>
    <w:rsid w:val="00455901"/>
    <w:rsid w:val="00456426"/>
    <w:rsid w:val="00466D4C"/>
    <w:rsid w:val="00471805"/>
    <w:rsid w:val="0047317B"/>
    <w:rsid w:val="00480E79"/>
    <w:rsid w:val="00483306"/>
    <w:rsid w:val="0048674B"/>
    <w:rsid w:val="00487587"/>
    <w:rsid w:val="00490727"/>
    <w:rsid w:val="00494D65"/>
    <w:rsid w:val="00495C29"/>
    <w:rsid w:val="0049733B"/>
    <w:rsid w:val="004A4D0F"/>
    <w:rsid w:val="004A6493"/>
    <w:rsid w:val="004A6C5D"/>
    <w:rsid w:val="004B1977"/>
    <w:rsid w:val="004B1AD8"/>
    <w:rsid w:val="004B3DCE"/>
    <w:rsid w:val="004C0B4E"/>
    <w:rsid w:val="004C1A86"/>
    <w:rsid w:val="004C1E6A"/>
    <w:rsid w:val="004C42DD"/>
    <w:rsid w:val="004C4A3B"/>
    <w:rsid w:val="004D0CCB"/>
    <w:rsid w:val="004D61B5"/>
    <w:rsid w:val="004D6A33"/>
    <w:rsid w:val="004E5D6C"/>
    <w:rsid w:val="004F1B32"/>
    <w:rsid w:val="005024EA"/>
    <w:rsid w:val="00511148"/>
    <w:rsid w:val="0051445E"/>
    <w:rsid w:val="00521025"/>
    <w:rsid w:val="00523F9F"/>
    <w:rsid w:val="0053690B"/>
    <w:rsid w:val="0054212F"/>
    <w:rsid w:val="005454EA"/>
    <w:rsid w:val="00557DE8"/>
    <w:rsid w:val="005605F2"/>
    <w:rsid w:val="0056141B"/>
    <w:rsid w:val="00567387"/>
    <w:rsid w:val="00581F4F"/>
    <w:rsid w:val="00595DD8"/>
    <w:rsid w:val="00597749"/>
    <w:rsid w:val="005A3EC9"/>
    <w:rsid w:val="005A4071"/>
    <w:rsid w:val="005B4DA4"/>
    <w:rsid w:val="005D0AEA"/>
    <w:rsid w:val="005E2C0D"/>
    <w:rsid w:val="005E2F97"/>
    <w:rsid w:val="005E6944"/>
    <w:rsid w:val="005F5E25"/>
    <w:rsid w:val="00600613"/>
    <w:rsid w:val="00614B90"/>
    <w:rsid w:val="0062794D"/>
    <w:rsid w:val="006315BA"/>
    <w:rsid w:val="006442B1"/>
    <w:rsid w:val="00644421"/>
    <w:rsid w:val="0065576B"/>
    <w:rsid w:val="00656E63"/>
    <w:rsid w:val="00656E6F"/>
    <w:rsid w:val="00674579"/>
    <w:rsid w:val="006772FC"/>
    <w:rsid w:val="0068228A"/>
    <w:rsid w:val="0068293F"/>
    <w:rsid w:val="00687464"/>
    <w:rsid w:val="00690581"/>
    <w:rsid w:val="00690D7D"/>
    <w:rsid w:val="00691C55"/>
    <w:rsid w:val="0069278E"/>
    <w:rsid w:val="006A5502"/>
    <w:rsid w:val="006A6C24"/>
    <w:rsid w:val="006B53C8"/>
    <w:rsid w:val="006C4218"/>
    <w:rsid w:val="006D31F2"/>
    <w:rsid w:val="006E03FC"/>
    <w:rsid w:val="006E2A09"/>
    <w:rsid w:val="006E40EB"/>
    <w:rsid w:val="006E648E"/>
    <w:rsid w:val="006E7C7A"/>
    <w:rsid w:val="006F2718"/>
    <w:rsid w:val="006F4E86"/>
    <w:rsid w:val="006F74C6"/>
    <w:rsid w:val="00700540"/>
    <w:rsid w:val="007013F2"/>
    <w:rsid w:val="00717678"/>
    <w:rsid w:val="00725C9D"/>
    <w:rsid w:val="0073201D"/>
    <w:rsid w:val="007339CD"/>
    <w:rsid w:val="007366D4"/>
    <w:rsid w:val="0074214D"/>
    <w:rsid w:val="007621DD"/>
    <w:rsid w:val="007646D0"/>
    <w:rsid w:val="00775B57"/>
    <w:rsid w:val="00775FC6"/>
    <w:rsid w:val="00782EE4"/>
    <w:rsid w:val="0078452F"/>
    <w:rsid w:val="007A37CF"/>
    <w:rsid w:val="007A3C4F"/>
    <w:rsid w:val="007B3DC6"/>
    <w:rsid w:val="007B771F"/>
    <w:rsid w:val="007C091C"/>
    <w:rsid w:val="007C1A4A"/>
    <w:rsid w:val="007C65CD"/>
    <w:rsid w:val="007C75A6"/>
    <w:rsid w:val="007D449D"/>
    <w:rsid w:val="007D5D0C"/>
    <w:rsid w:val="007D6E7F"/>
    <w:rsid w:val="007E1FD2"/>
    <w:rsid w:val="007E2F30"/>
    <w:rsid w:val="007E76BD"/>
    <w:rsid w:val="007F73C8"/>
    <w:rsid w:val="008049C2"/>
    <w:rsid w:val="00806FD9"/>
    <w:rsid w:val="008120D7"/>
    <w:rsid w:val="0084342F"/>
    <w:rsid w:val="008473F2"/>
    <w:rsid w:val="00847C4B"/>
    <w:rsid w:val="00852196"/>
    <w:rsid w:val="008570B6"/>
    <w:rsid w:val="00857200"/>
    <w:rsid w:val="00857931"/>
    <w:rsid w:val="00857FE7"/>
    <w:rsid w:val="0086617D"/>
    <w:rsid w:val="008729EA"/>
    <w:rsid w:val="00874DF7"/>
    <w:rsid w:val="00877282"/>
    <w:rsid w:val="008809D0"/>
    <w:rsid w:val="00880DA2"/>
    <w:rsid w:val="00890E94"/>
    <w:rsid w:val="00893DB9"/>
    <w:rsid w:val="0089748C"/>
    <w:rsid w:val="008B004B"/>
    <w:rsid w:val="008B32FF"/>
    <w:rsid w:val="008C162C"/>
    <w:rsid w:val="008C72A1"/>
    <w:rsid w:val="008D22B9"/>
    <w:rsid w:val="008F4440"/>
    <w:rsid w:val="009100DB"/>
    <w:rsid w:val="00911B72"/>
    <w:rsid w:val="009165E7"/>
    <w:rsid w:val="00923023"/>
    <w:rsid w:val="00933931"/>
    <w:rsid w:val="00935A7C"/>
    <w:rsid w:val="009568BA"/>
    <w:rsid w:val="009603CF"/>
    <w:rsid w:val="00960F55"/>
    <w:rsid w:val="0096493B"/>
    <w:rsid w:val="009656E7"/>
    <w:rsid w:val="0097081C"/>
    <w:rsid w:val="00974CD4"/>
    <w:rsid w:val="0097771B"/>
    <w:rsid w:val="00995084"/>
    <w:rsid w:val="009C0CC3"/>
    <w:rsid w:val="009C3BAE"/>
    <w:rsid w:val="009C6037"/>
    <w:rsid w:val="009C76EA"/>
    <w:rsid w:val="009E51BA"/>
    <w:rsid w:val="009F6F8B"/>
    <w:rsid w:val="009F7A5E"/>
    <w:rsid w:val="00A02E21"/>
    <w:rsid w:val="00A10187"/>
    <w:rsid w:val="00A10663"/>
    <w:rsid w:val="00A123B5"/>
    <w:rsid w:val="00A25541"/>
    <w:rsid w:val="00A332D0"/>
    <w:rsid w:val="00A36DCB"/>
    <w:rsid w:val="00A405CA"/>
    <w:rsid w:val="00A41943"/>
    <w:rsid w:val="00A41DB5"/>
    <w:rsid w:val="00A54CF1"/>
    <w:rsid w:val="00A612AF"/>
    <w:rsid w:val="00A64262"/>
    <w:rsid w:val="00A7604D"/>
    <w:rsid w:val="00AA298A"/>
    <w:rsid w:val="00AB1ED6"/>
    <w:rsid w:val="00AB251C"/>
    <w:rsid w:val="00AC3C51"/>
    <w:rsid w:val="00AE12C5"/>
    <w:rsid w:val="00AF66B9"/>
    <w:rsid w:val="00AF6F17"/>
    <w:rsid w:val="00B02B00"/>
    <w:rsid w:val="00B14EA3"/>
    <w:rsid w:val="00B17D89"/>
    <w:rsid w:val="00B20211"/>
    <w:rsid w:val="00B21724"/>
    <w:rsid w:val="00B22BD2"/>
    <w:rsid w:val="00B22EA3"/>
    <w:rsid w:val="00B344CF"/>
    <w:rsid w:val="00B4366F"/>
    <w:rsid w:val="00B51574"/>
    <w:rsid w:val="00B554D7"/>
    <w:rsid w:val="00B5593D"/>
    <w:rsid w:val="00B6558A"/>
    <w:rsid w:val="00B66588"/>
    <w:rsid w:val="00B74460"/>
    <w:rsid w:val="00B806AE"/>
    <w:rsid w:val="00B83A9F"/>
    <w:rsid w:val="00BA4641"/>
    <w:rsid w:val="00BB1D2D"/>
    <w:rsid w:val="00BB2DF6"/>
    <w:rsid w:val="00BB7CF8"/>
    <w:rsid w:val="00BD26C3"/>
    <w:rsid w:val="00BD2F44"/>
    <w:rsid w:val="00BE5481"/>
    <w:rsid w:val="00C00B08"/>
    <w:rsid w:val="00C0709B"/>
    <w:rsid w:val="00C23CFA"/>
    <w:rsid w:val="00C40B07"/>
    <w:rsid w:val="00C41B4C"/>
    <w:rsid w:val="00C65602"/>
    <w:rsid w:val="00C6565F"/>
    <w:rsid w:val="00C720E3"/>
    <w:rsid w:val="00C7300B"/>
    <w:rsid w:val="00C92A30"/>
    <w:rsid w:val="00C92F9D"/>
    <w:rsid w:val="00C93CB2"/>
    <w:rsid w:val="00CB5F99"/>
    <w:rsid w:val="00CB7594"/>
    <w:rsid w:val="00CC13E5"/>
    <w:rsid w:val="00CD2033"/>
    <w:rsid w:val="00CE35EE"/>
    <w:rsid w:val="00CE3AA8"/>
    <w:rsid w:val="00CE4A86"/>
    <w:rsid w:val="00CF08C9"/>
    <w:rsid w:val="00CF0BAC"/>
    <w:rsid w:val="00CF1A78"/>
    <w:rsid w:val="00CF4B14"/>
    <w:rsid w:val="00D00801"/>
    <w:rsid w:val="00D05885"/>
    <w:rsid w:val="00D158BD"/>
    <w:rsid w:val="00D17351"/>
    <w:rsid w:val="00D22650"/>
    <w:rsid w:val="00D24A79"/>
    <w:rsid w:val="00D24BDF"/>
    <w:rsid w:val="00D46917"/>
    <w:rsid w:val="00D556F2"/>
    <w:rsid w:val="00D569EF"/>
    <w:rsid w:val="00D60B0F"/>
    <w:rsid w:val="00D65119"/>
    <w:rsid w:val="00D67532"/>
    <w:rsid w:val="00D729A3"/>
    <w:rsid w:val="00D8311D"/>
    <w:rsid w:val="00D96D05"/>
    <w:rsid w:val="00DA2AA0"/>
    <w:rsid w:val="00DA612A"/>
    <w:rsid w:val="00DB63EA"/>
    <w:rsid w:val="00DC11DA"/>
    <w:rsid w:val="00DD091B"/>
    <w:rsid w:val="00DD1576"/>
    <w:rsid w:val="00DD314E"/>
    <w:rsid w:val="00DD61FE"/>
    <w:rsid w:val="00DE40DE"/>
    <w:rsid w:val="00DE5DD7"/>
    <w:rsid w:val="00DF65DD"/>
    <w:rsid w:val="00E0155E"/>
    <w:rsid w:val="00E17E9E"/>
    <w:rsid w:val="00E234AF"/>
    <w:rsid w:val="00E24E9E"/>
    <w:rsid w:val="00E32C90"/>
    <w:rsid w:val="00E36C22"/>
    <w:rsid w:val="00E60F64"/>
    <w:rsid w:val="00E61E0C"/>
    <w:rsid w:val="00E676F9"/>
    <w:rsid w:val="00E71B72"/>
    <w:rsid w:val="00E74388"/>
    <w:rsid w:val="00E805E1"/>
    <w:rsid w:val="00E9311D"/>
    <w:rsid w:val="00E95706"/>
    <w:rsid w:val="00EA771A"/>
    <w:rsid w:val="00EB188F"/>
    <w:rsid w:val="00EC498F"/>
    <w:rsid w:val="00ED41E0"/>
    <w:rsid w:val="00ED50D0"/>
    <w:rsid w:val="00ED5401"/>
    <w:rsid w:val="00ED791A"/>
    <w:rsid w:val="00EE6EEA"/>
    <w:rsid w:val="00EF617C"/>
    <w:rsid w:val="00F0003D"/>
    <w:rsid w:val="00F03A69"/>
    <w:rsid w:val="00F26BD7"/>
    <w:rsid w:val="00F27E88"/>
    <w:rsid w:val="00F30052"/>
    <w:rsid w:val="00F3399F"/>
    <w:rsid w:val="00F33A7C"/>
    <w:rsid w:val="00F3560C"/>
    <w:rsid w:val="00F4140E"/>
    <w:rsid w:val="00F4160E"/>
    <w:rsid w:val="00F427AA"/>
    <w:rsid w:val="00F43542"/>
    <w:rsid w:val="00F46D38"/>
    <w:rsid w:val="00F873BC"/>
    <w:rsid w:val="00F94AE3"/>
    <w:rsid w:val="00F965B3"/>
    <w:rsid w:val="00FB17D3"/>
    <w:rsid w:val="00FB6172"/>
    <w:rsid w:val="00FC192E"/>
    <w:rsid w:val="00FD6C0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4AD3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6E9"/>
    <w:rPr>
      <w:rFonts w:eastAsiaTheme="minorEastAsia"/>
      <w:lang w:val="en-US"/>
    </w:rPr>
  </w:style>
  <w:style w:type="paragraph" w:styleId="Heading1">
    <w:name w:val="heading 1"/>
    <w:basedOn w:val="Normal"/>
    <w:next w:val="Normal"/>
    <w:link w:val="Heading1Char"/>
    <w:uiPriority w:val="9"/>
    <w:qFormat/>
    <w:rsid w:val="003A26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26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26E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26E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A26E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A26E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A26E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26E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A26E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6E9"/>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A26E9"/>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A26E9"/>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3A26E9"/>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rsid w:val="003A26E9"/>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3A26E9"/>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3A26E9"/>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3A26E9"/>
    <w:rPr>
      <w:rFonts w:asciiTheme="majorHAnsi" w:eastAsiaTheme="majorEastAsia" w:hAnsiTheme="majorHAnsi" w:cstheme="majorBidi"/>
      <w:color w:val="4F81BD" w:themeColor="accent1"/>
      <w:sz w:val="20"/>
      <w:szCs w:val="20"/>
      <w:lang w:val="en-US"/>
    </w:rPr>
  </w:style>
  <w:style w:type="character" w:customStyle="1" w:styleId="Heading9Char">
    <w:name w:val="Heading 9 Char"/>
    <w:basedOn w:val="DefaultParagraphFont"/>
    <w:link w:val="Heading9"/>
    <w:uiPriority w:val="9"/>
    <w:semiHidden/>
    <w:rsid w:val="003A26E9"/>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rsid w:val="003A2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6E9"/>
    <w:rPr>
      <w:rFonts w:eastAsiaTheme="minorEastAsia"/>
      <w:lang w:val="en-US"/>
    </w:rPr>
  </w:style>
  <w:style w:type="paragraph" w:styleId="Footer">
    <w:name w:val="footer"/>
    <w:basedOn w:val="Normal"/>
    <w:link w:val="FooterChar"/>
    <w:uiPriority w:val="99"/>
    <w:rsid w:val="003A2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6E9"/>
    <w:rPr>
      <w:rFonts w:eastAsiaTheme="minorEastAsia"/>
      <w:lang w:val="en-US"/>
    </w:rPr>
  </w:style>
  <w:style w:type="paragraph" w:styleId="ListParagraph">
    <w:name w:val="List Paragraph"/>
    <w:basedOn w:val="Normal"/>
    <w:uiPriority w:val="34"/>
    <w:qFormat/>
    <w:rsid w:val="003A26E9"/>
    <w:pPr>
      <w:ind w:left="720"/>
      <w:contextualSpacing/>
    </w:pPr>
  </w:style>
  <w:style w:type="paragraph" w:styleId="Title">
    <w:name w:val="Title"/>
    <w:basedOn w:val="Normal"/>
    <w:next w:val="Normal"/>
    <w:link w:val="TitleChar"/>
    <w:uiPriority w:val="10"/>
    <w:qFormat/>
    <w:rsid w:val="003A26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26E9"/>
    <w:rPr>
      <w:rFonts w:asciiTheme="majorHAnsi" w:eastAsiaTheme="majorEastAsia" w:hAnsiTheme="majorHAnsi" w:cstheme="majorBidi"/>
      <w:color w:val="17365D" w:themeColor="text2" w:themeShade="BF"/>
      <w:spacing w:val="5"/>
      <w:kern w:val="28"/>
      <w:sz w:val="52"/>
      <w:szCs w:val="52"/>
      <w:lang w:val="en-US"/>
    </w:rPr>
  </w:style>
  <w:style w:type="paragraph" w:styleId="BalloonText">
    <w:name w:val="Balloon Text"/>
    <w:basedOn w:val="Normal"/>
    <w:link w:val="BalloonTextChar"/>
    <w:uiPriority w:val="99"/>
    <w:semiHidden/>
    <w:rsid w:val="003A2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6E9"/>
    <w:rPr>
      <w:rFonts w:ascii="Tahoma" w:eastAsiaTheme="minorEastAsia" w:hAnsi="Tahoma" w:cs="Tahoma"/>
      <w:sz w:val="16"/>
      <w:szCs w:val="16"/>
      <w:lang w:val="en-US"/>
    </w:rPr>
  </w:style>
  <w:style w:type="character" w:styleId="CommentReference">
    <w:name w:val="annotation reference"/>
    <w:basedOn w:val="DefaultParagraphFont"/>
    <w:rsid w:val="003A26E9"/>
    <w:rPr>
      <w:rFonts w:cs="Times New Roman"/>
      <w:sz w:val="16"/>
      <w:szCs w:val="16"/>
    </w:rPr>
  </w:style>
  <w:style w:type="paragraph" w:styleId="CommentText">
    <w:name w:val="annotation text"/>
    <w:basedOn w:val="Normal"/>
    <w:link w:val="CommentTextChar"/>
    <w:uiPriority w:val="99"/>
    <w:semiHidden/>
    <w:rsid w:val="003A26E9"/>
    <w:pPr>
      <w:spacing w:line="240" w:lineRule="auto"/>
    </w:pPr>
    <w:rPr>
      <w:sz w:val="20"/>
      <w:szCs w:val="20"/>
    </w:rPr>
  </w:style>
  <w:style w:type="character" w:customStyle="1" w:styleId="CommentTextChar">
    <w:name w:val="Comment Text Char"/>
    <w:basedOn w:val="DefaultParagraphFont"/>
    <w:link w:val="CommentText"/>
    <w:uiPriority w:val="99"/>
    <w:semiHidden/>
    <w:rsid w:val="003A26E9"/>
    <w:rPr>
      <w:rFonts w:eastAsiaTheme="minorEastAsia"/>
      <w:sz w:val="20"/>
      <w:szCs w:val="20"/>
      <w:lang w:val="en-US"/>
    </w:rPr>
  </w:style>
  <w:style w:type="paragraph" w:styleId="CommentSubject">
    <w:name w:val="annotation subject"/>
    <w:basedOn w:val="CommentText"/>
    <w:next w:val="CommentText"/>
    <w:link w:val="CommentSubjectChar"/>
    <w:uiPriority w:val="99"/>
    <w:semiHidden/>
    <w:rsid w:val="003A26E9"/>
    <w:rPr>
      <w:b/>
      <w:bCs/>
    </w:rPr>
  </w:style>
  <w:style w:type="character" w:customStyle="1" w:styleId="CommentSubjectChar">
    <w:name w:val="Comment Subject Char"/>
    <w:basedOn w:val="CommentTextChar"/>
    <w:link w:val="CommentSubject"/>
    <w:uiPriority w:val="99"/>
    <w:semiHidden/>
    <w:rsid w:val="003A26E9"/>
    <w:rPr>
      <w:rFonts w:eastAsiaTheme="minorEastAsia"/>
      <w:b/>
      <w:bCs/>
      <w:sz w:val="20"/>
      <w:szCs w:val="20"/>
      <w:lang w:val="en-US"/>
    </w:rPr>
  </w:style>
  <w:style w:type="table" w:styleId="TableGrid">
    <w:name w:val="Table Grid"/>
    <w:basedOn w:val="TableNormal"/>
    <w:rsid w:val="003A26E9"/>
    <w:rPr>
      <w:rFonts w:eastAsiaTheme="minorEastAsia"/>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3A26E9"/>
    <w:rPr>
      <w:rFonts w:cs="Times New Roman"/>
      <w:color w:val="0000FF"/>
      <w:u w:val="single"/>
    </w:rPr>
  </w:style>
  <w:style w:type="paragraph" w:styleId="Revision">
    <w:name w:val="Revision"/>
    <w:hidden/>
    <w:uiPriority w:val="99"/>
    <w:semiHidden/>
    <w:rsid w:val="003A26E9"/>
    <w:rPr>
      <w:rFonts w:eastAsiaTheme="minorEastAsia"/>
      <w:lang w:val="en-US"/>
    </w:rPr>
  </w:style>
  <w:style w:type="character" w:styleId="FollowedHyperlink">
    <w:name w:val="FollowedHyperlink"/>
    <w:basedOn w:val="DefaultParagraphFont"/>
    <w:uiPriority w:val="99"/>
    <w:semiHidden/>
    <w:rsid w:val="003A26E9"/>
    <w:rPr>
      <w:rFonts w:cs="Times New Roman"/>
      <w:color w:val="800080"/>
      <w:u w:val="single"/>
    </w:rPr>
  </w:style>
  <w:style w:type="paragraph" w:styleId="NormalWeb">
    <w:name w:val="Normal (Web)"/>
    <w:basedOn w:val="Normal"/>
    <w:uiPriority w:val="99"/>
    <w:semiHidden/>
    <w:rsid w:val="003A26E9"/>
    <w:pPr>
      <w:spacing w:before="100" w:beforeAutospacing="1" w:after="100" w:afterAutospacing="1" w:line="240" w:lineRule="auto"/>
    </w:pPr>
    <w:rPr>
      <w:rFonts w:ascii="Times New Roman" w:eastAsia="Times New Roman" w:hAnsi="Times New Roman"/>
      <w:sz w:val="24"/>
      <w:szCs w:val="24"/>
      <w:lang w:val="en-CA" w:eastAsia="en-CA"/>
    </w:rPr>
  </w:style>
  <w:style w:type="paragraph" w:styleId="PlainText">
    <w:name w:val="Plain Text"/>
    <w:basedOn w:val="Normal"/>
    <w:link w:val="PlainTextChar"/>
    <w:uiPriority w:val="99"/>
    <w:unhideWhenUsed/>
    <w:rsid w:val="003A26E9"/>
    <w:pPr>
      <w:spacing w:after="0" w:line="240" w:lineRule="auto"/>
    </w:pPr>
    <w:rPr>
      <w:rFonts w:ascii="Verdana" w:eastAsia="Times New Roman" w:hAnsi="Verdana"/>
      <w:sz w:val="20"/>
      <w:szCs w:val="21"/>
    </w:rPr>
  </w:style>
  <w:style w:type="character" w:customStyle="1" w:styleId="PlainTextChar">
    <w:name w:val="Plain Text Char"/>
    <w:basedOn w:val="DefaultParagraphFont"/>
    <w:link w:val="PlainText"/>
    <w:uiPriority w:val="99"/>
    <w:rsid w:val="003A26E9"/>
    <w:rPr>
      <w:rFonts w:ascii="Verdana" w:eastAsia="Times New Roman" w:hAnsi="Verdana"/>
      <w:sz w:val="20"/>
      <w:szCs w:val="21"/>
      <w:lang w:val="en-US"/>
    </w:rPr>
  </w:style>
  <w:style w:type="paragraph" w:styleId="ListBullet">
    <w:name w:val="List Bullet"/>
    <w:basedOn w:val="Normal"/>
    <w:uiPriority w:val="99"/>
    <w:unhideWhenUsed/>
    <w:rsid w:val="003A26E9"/>
    <w:pPr>
      <w:spacing w:after="0" w:line="240" w:lineRule="auto"/>
      <w:contextualSpacing/>
    </w:pPr>
    <w:rPr>
      <w:rFonts w:eastAsiaTheme="minorHAnsi"/>
      <w:sz w:val="24"/>
      <w:szCs w:val="24"/>
    </w:rPr>
  </w:style>
  <w:style w:type="table" w:customStyle="1" w:styleId="TableGrid1">
    <w:name w:val="Table Grid1"/>
    <w:basedOn w:val="TableNormal"/>
    <w:next w:val="TableGrid"/>
    <w:uiPriority w:val="99"/>
    <w:rsid w:val="003A26E9"/>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A26E9"/>
    <w:pPr>
      <w:spacing w:after="0" w:line="240" w:lineRule="auto"/>
    </w:pPr>
    <w:rPr>
      <w:rFonts w:eastAsiaTheme="minorEastAsia"/>
      <w:lang w:val="en-US"/>
    </w:rPr>
  </w:style>
  <w:style w:type="character" w:styleId="Emphasis">
    <w:name w:val="Emphasis"/>
    <w:basedOn w:val="DefaultParagraphFont"/>
    <w:uiPriority w:val="20"/>
    <w:qFormat/>
    <w:rsid w:val="003A26E9"/>
    <w:rPr>
      <w:i/>
      <w:iCs/>
    </w:rPr>
  </w:style>
  <w:style w:type="paragraph" w:styleId="EndnoteText">
    <w:name w:val="endnote text"/>
    <w:basedOn w:val="Normal"/>
    <w:link w:val="EndnoteTextChar"/>
    <w:rsid w:val="003A26E9"/>
    <w:pPr>
      <w:spacing w:after="0" w:line="240" w:lineRule="auto"/>
    </w:pPr>
    <w:rPr>
      <w:rFonts w:ascii="Times New Roman" w:eastAsia="Times New Roman" w:hAnsi="Times New Roman"/>
      <w:sz w:val="20"/>
      <w:szCs w:val="20"/>
      <w:lang w:val="en-CA" w:eastAsia="fr-CA"/>
    </w:rPr>
  </w:style>
  <w:style w:type="character" w:customStyle="1" w:styleId="EndnoteTextChar">
    <w:name w:val="Endnote Text Char"/>
    <w:basedOn w:val="DefaultParagraphFont"/>
    <w:link w:val="EndnoteText"/>
    <w:rsid w:val="003A26E9"/>
    <w:rPr>
      <w:rFonts w:ascii="Times New Roman" w:eastAsia="Times New Roman" w:hAnsi="Times New Roman"/>
      <w:sz w:val="20"/>
      <w:szCs w:val="20"/>
      <w:lang w:eastAsia="fr-CA"/>
    </w:rPr>
  </w:style>
  <w:style w:type="character" w:styleId="EndnoteReference">
    <w:name w:val="endnote reference"/>
    <w:basedOn w:val="DefaultParagraphFont"/>
    <w:uiPriority w:val="99"/>
    <w:rsid w:val="003A26E9"/>
    <w:rPr>
      <w:rFonts w:cs="Times New Roman"/>
      <w:vertAlign w:val="superscript"/>
    </w:rPr>
  </w:style>
  <w:style w:type="character" w:customStyle="1" w:styleId="BodyText21">
    <w:name w:val="Body Text 21"/>
    <w:rsid w:val="003A26E9"/>
    <w:rPr>
      <w:rFonts w:ascii="Arial" w:hAnsi="Arial"/>
      <w:sz w:val="22"/>
    </w:rPr>
  </w:style>
  <w:style w:type="paragraph" w:styleId="BodyText">
    <w:name w:val="Body Text"/>
    <w:basedOn w:val="Normal"/>
    <w:link w:val="BodyTextChar"/>
    <w:rsid w:val="003A26E9"/>
    <w:rPr>
      <w:rFonts w:ascii="Comic Sans MS" w:hAnsi="Comic Sans MS"/>
      <w:szCs w:val="20"/>
      <w:lang w:val="en-CA" w:eastAsia="en-CA"/>
    </w:rPr>
  </w:style>
  <w:style w:type="character" w:customStyle="1" w:styleId="BodyTextChar">
    <w:name w:val="Body Text Char"/>
    <w:basedOn w:val="DefaultParagraphFont"/>
    <w:link w:val="BodyText"/>
    <w:rsid w:val="003A26E9"/>
    <w:rPr>
      <w:rFonts w:ascii="Comic Sans MS" w:eastAsiaTheme="minorEastAsia" w:hAnsi="Comic Sans MS"/>
      <w:szCs w:val="20"/>
      <w:lang w:eastAsia="en-CA"/>
    </w:rPr>
  </w:style>
  <w:style w:type="character" w:styleId="SubtleEmphasis">
    <w:name w:val="Subtle Emphasis"/>
    <w:basedOn w:val="DefaultParagraphFont"/>
    <w:uiPriority w:val="19"/>
    <w:qFormat/>
    <w:rsid w:val="003A26E9"/>
    <w:rPr>
      <w:i/>
      <w:iCs/>
      <w:color w:val="808080" w:themeColor="text1" w:themeTint="7F"/>
    </w:rPr>
  </w:style>
  <w:style w:type="paragraph" w:styleId="BodyTextIndent">
    <w:name w:val="Body Text Indent"/>
    <w:basedOn w:val="Normal"/>
    <w:link w:val="BodyTextIndentChar"/>
    <w:uiPriority w:val="99"/>
    <w:unhideWhenUsed/>
    <w:rsid w:val="003A26E9"/>
    <w:pPr>
      <w:spacing w:after="120"/>
      <w:ind w:left="283"/>
    </w:pPr>
  </w:style>
  <w:style w:type="character" w:customStyle="1" w:styleId="BodyTextIndentChar">
    <w:name w:val="Body Text Indent Char"/>
    <w:basedOn w:val="DefaultParagraphFont"/>
    <w:link w:val="BodyTextIndent"/>
    <w:uiPriority w:val="99"/>
    <w:rsid w:val="003A26E9"/>
    <w:rPr>
      <w:rFonts w:eastAsiaTheme="minorEastAsia"/>
      <w:lang w:val="en-US"/>
    </w:rPr>
  </w:style>
  <w:style w:type="character" w:customStyle="1" w:styleId="HeaderChar1">
    <w:name w:val="Header Char1"/>
    <w:uiPriority w:val="99"/>
    <w:locked/>
    <w:rsid w:val="003A26E9"/>
    <w:rPr>
      <w:rFonts w:ascii="Comic Sans MS" w:hAnsi="Comic Sans MS"/>
      <w:sz w:val="24"/>
      <w:lang w:val="en-US" w:eastAsia="en-US"/>
    </w:rPr>
  </w:style>
  <w:style w:type="paragraph" w:styleId="BodyText3">
    <w:name w:val="Body Text 3"/>
    <w:basedOn w:val="Normal"/>
    <w:link w:val="BodyText3Char"/>
    <w:uiPriority w:val="99"/>
    <w:unhideWhenUsed/>
    <w:rsid w:val="003A26E9"/>
    <w:pPr>
      <w:spacing w:after="120"/>
    </w:pPr>
    <w:rPr>
      <w:sz w:val="16"/>
      <w:szCs w:val="16"/>
    </w:rPr>
  </w:style>
  <w:style w:type="character" w:customStyle="1" w:styleId="BodyText3Char">
    <w:name w:val="Body Text 3 Char"/>
    <w:basedOn w:val="DefaultParagraphFont"/>
    <w:link w:val="BodyText3"/>
    <w:uiPriority w:val="99"/>
    <w:rsid w:val="003A26E9"/>
    <w:rPr>
      <w:rFonts w:eastAsiaTheme="minorEastAsia"/>
      <w:sz w:val="16"/>
      <w:szCs w:val="16"/>
      <w:lang w:val="en-US"/>
    </w:rPr>
  </w:style>
  <w:style w:type="paragraph" w:customStyle="1" w:styleId="listalpha">
    <w:name w:val="list:alpha"/>
    <w:basedOn w:val="Normal"/>
    <w:link w:val="listalphaChar"/>
    <w:uiPriority w:val="99"/>
    <w:rsid w:val="003A26E9"/>
    <w:pPr>
      <w:numPr>
        <w:numId w:val="15"/>
      </w:numPr>
      <w:tabs>
        <w:tab w:val="left" w:pos="432"/>
      </w:tabs>
      <w:spacing w:after="120" w:line="240" w:lineRule="auto"/>
    </w:pPr>
    <w:rPr>
      <w:rFonts w:ascii="Times New Roman" w:hAnsi="Times New Roman"/>
      <w:sz w:val="20"/>
      <w:szCs w:val="20"/>
      <w:lang w:val="en-GB"/>
    </w:rPr>
  </w:style>
  <w:style w:type="character" w:customStyle="1" w:styleId="listalphaChar">
    <w:name w:val="list:alpha Char"/>
    <w:link w:val="listalpha"/>
    <w:uiPriority w:val="99"/>
    <w:locked/>
    <w:rsid w:val="003A26E9"/>
    <w:rPr>
      <w:rFonts w:ascii="Times New Roman" w:eastAsiaTheme="minorEastAsia" w:hAnsi="Times New Roman"/>
      <w:sz w:val="20"/>
      <w:szCs w:val="20"/>
      <w:lang w:val="en-GB"/>
    </w:rPr>
  </w:style>
  <w:style w:type="paragraph" w:styleId="TOCHeading">
    <w:name w:val="TOC Heading"/>
    <w:basedOn w:val="Heading1"/>
    <w:next w:val="Normal"/>
    <w:uiPriority w:val="39"/>
    <w:unhideWhenUsed/>
    <w:qFormat/>
    <w:rsid w:val="003A26E9"/>
    <w:pPr>
      <w:outlineLvl w:val="9"/>
    </w:pPr>
  </w:style>
  <w:style w:type="paragraph" w:styleId="TOC1">
    <w:name w:val="toc 1"/>
    <w:basedOn w:val="Normal"/>
    <w:next w:val="Normal"/>
    <w:autoRedefine/>
    <w:uiPriority w:val="39"/>
    <w:rsid w:val="003A26E9"/>
    <w:pPr>
      <w:spacing w:after="100"/>
    </w:pPr>
  </w:style>
  <w:style w:type="paragraph" w:styleId="TOC2">
    <w:name w:val="toc 2"/>
    <w:basedOn w:val="Normal"/>
    <w:next w:val="Normal"/>
    <w:autoRedefine/>
    <w:uiPriority w:val="39"/>
    <w:rsid w:val="003A26E9"/>
    <w:pPr>
      <w:spacing w:after="100"/>
      <w:ind w:left="220"/>
    </w:pPr>
  </w:style>
  <w:style w:type="paragraph" w:styleId="TOC3">
    <w:name w:val="toc 3"/>
    <w:basedOn w:val="Normal"/>
    <w:next w:val="Normal"/>
    <w:autoRedefine/>
    <w:uiPriority w:val="39"/>
    <w:rsid w:val="003A26E9"/>
    <w:pPr>
      <w:spacing w:after="100"/>
      <w:ind w:left="440"/>
    </w:pPr>
  </w:style>
  <w:style w:type="paragraph" w:customStyle="1" w:styleId="consenttext">
    <w:name w:val="consent text"/>
    <w:basedOn w:val="Normal"/>
    <w:link w:val="consenttextChar"/>
    <w:rsid w:val="003A26E9"/>
    <w:pPr>
      <w:tabs>
        <w:tab w:val="left" w:pos="5040"/>
      </w:tabs>
      <w:spacing w:after="0" w:line="240" w:lineRule="auto"/>
    </w:pPr>
    <w:rPr>
      <w:rFonts w:ascii="Arial" w:eastAsia="Times New Roman" w:hAnsi="Arial"/>
      <w:iCs/>
      <w:snapToGrid w:val="0"/>
      <w:szCs w:val="20"/>
    </w:rPr>
  </w:style>
  <w:style w:type="character" w:customStyle="1" w:styleId="consenttextChar">
    <w:name w:val="consent text Char"/>
    <w:link w:val="consenttext"/>
    <w:locked/>
    <w:rsid w:val="003A26E9"/>
    <w:rPr>
      <w:rFonts w:ascii="Arial" w:eastAsia="Times New Roman" w:hAnsi="Arial"/>
      <w:iCs/>
      <w:snapToGrid w:val="0"/>
      <w:szCs w:val="20"/>
      <w:lang w:val="en-US"/>
    </w:rPr>
  </w:style>
  <w:style w:type="table" w:styleId="LightList-Accent1">
    <w:name w:val="Light List Accent 1"/>
    <w:basedOn w:val="TableNormal"/>
    <w:uiPriority w:val="61"/>
    <w:rsid w:val="003A26E9"/>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BookTitle">
    <w:name w:val="Book Title"/>
    <w:basedOn w:val="DefaultParagraphFont"/>
    <w:uiPriority w:val="33"/>
    <w:qFormat/>
    <w:rsid w:val="003A26E9"/>
    <w:rPr>
      <w:b/>
      <w:bCs/>
      <w:smallCaps/>
      <w:spacing w:val="5"/>
    </w:rPr>
  </w:style>
  <w:style w:type="paragraph" w:styleId="Caption">
    <w:name w:val="caption"/>
    <w:basedOn w:val="Normal"/>
    <w:next w:val="Normal"/>
    <w:uiPriority w:val="35"/>
    <w:semiHidden/>
    <w:unhideWhenUsed/>
    <w:qFormat/>
    <w:rsid w:val="003A26E9"/>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3A26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26E9"/>
    <w:rPr>
      <w:rFonts w:asciiTheme="majorHAnsi" w:eastAsiaTheme="majorEastAsia" w:hAnsiTheme="majorHAnsi" w:cstheme="majorBidi"/>
      <w:i/>
      <w:iCs/>
      <w:color w:val="4F81BD" w:themeColor="accent1"/>
      <w:spacing w:val="15"/>
      <w:sz w:val="24"/>
      <w:szCs w:val="24"/>
      <w:lang w:val="en-US"/>
    </w:rPr>
  </w:style>
  <w:style w:type="character" w:styleId="Strong">
    <w:name w:val="Strong"/>
    <w:basedOn w:val="DefaultParagraphFont"/>
    <w:uiPriority w:val="22"/>
    <w:qFormat/>
    <w:rsid w:val="003A26E9"/>
    <w:rPr>
      <w:b/>
      <w:bCs/>
    </w:rPr>
  </w:style>
  <w:style w:type="paragraph" w:styleId="Quote">
    <w:name w:val="Quote"/>
    <w:basedOn w:val="Normal"/>
    <w:next w:val="Normal"/>
    <w:link w:val="QuoteChar"/>
    <w:uiPriority w:val="29"/>
    <w:qFormat/>
    <w:rsid w:val="003A26E9"/>
    <w:rPr>
      <w:i/>
      <w:iCs/>
      <w:color w:val="000000" w:themeColor="text1"/>
    </w:rPr>
  </w:style>
  <w:style w:type="character" w:customStyle="1" w:styleId="QuoteChar">
    <w:name w:val="Quote Char"/>
    <w:basedOn w:val="DefaultParagraphFont"/>
    <w:link w:val="Quote"/>
    <w:uiPriority w:val="29"/>
    <w:rsid w:val="003A26E9"/>
    <w:rPr>
      <w:rFonts w:eastAsiaTheme="minorEastAsia"/>
      <w:i/>
      <w:iCs/>
      <w:color w:val="000000" w:themeColor="text1"/>
      <w:lang w:val="en-US"/>
    </w:rPr>
  </w:style>
  <w:style w:type="paragraph" w:styleId="IntenseQuote">
    <w:name w:val="Intense Quote"/>
    <w:basedOn w:val="Normal"/>
    <w:next w:val="Normal"/>
    <w:link w:val="IntenseQuoteChar"/>
    <w:uiPriority w:val="30"/>
    <w:qFormat/>
    <w:rsid w:val="003A26E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A26E9"/>
    <w:rPr>
      <w:rFonts w:eastAsiaTheme="minorEastAsia"/>
      <w:b/>
      <w:bCs/>
      <w:i/>
      <w:iCs/>
      <w:color w:val="4F81BD" w:themeColor="accent1"/>
      <w:lang w:val="en-US"/>
    </w:rPr>
  </w:style>
  <w:style w:type="character" w:styleId="IntenseEmphasis">
    <w:name w:val="Intense Emphasis"/>
    <w:basedOn w:val="DefaultParagraphFont"/>
    <w:uiPriority w:val="21"/>
    <w:qFormat/>
    <w:rsid w:val="003A26E9"/>
    <w:rPr>
      <w:b/>
      <w:bCs/>
      <w:i/>
      <w:iCs/>
      <w:color w:val="4F81BD" w:themeColor="accent1"/>
    </w:rPr>
  </w:style>
  <w:style w:type="character" w:styleId="SubtleReference">
    <w:name w:val="Subtle Reference"/>
    <w:basedOn w:val="DefaultParagraphFont"/>
    <w:uiPriority w:val="31"/>
    <w:qFormat/>
    <w:rsid w:val="003A26E9"/>
    <w:rPr>
      <w:smallCaps/>
      <w:color w:val="C0504D" w:themeColor="accent2"/>
      <w:u w:val="single"/>
    </w:rPr>
  </w:style>
  <w:style w:type="character" w:styleId="IntenseReference">
    <w:name w:val="Intense Reference"/>
    <w:basedOn w:val="DefaultParagraphFont"/>
    <w:uiPriority w:val="32"/>
    <w:qFormat/>
    <w:rsid w:val="003A26E9"/>
    <w:rPr>
      <w:b/>
      <w:bCs/>
      <w:smallCaps/>
      <w:color w:val="C0504D" w:themeColor="accent2"/>
      <w:spacing w:val="5"/>
      <w:u w:val="single"/>
    </w:rPr>
  </w:style>
  <w:style w:type="paragraph" w:customStyle="1" w:styleId="Default">
    <w:name w:val="Default"/>
    <w:link w:val="DefaultChar"/>
    <w:rsid w:val="003A26E9"/>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DefaultChar">
    <w:name w:val="Default Char"/>
    <w:link w:val="Default"/>
    <w:rsid w:val="003A26E9"/>
    <w:rPr>
      <w:rFonts w:ascii="Arial" w:eastAsia="Times New Roman" w:hAnsi="Arial" w:cs="Arial"/>
      <w:color w:val="000000"/>
      <w:sz w:val="24"/>
      <w:szCs w:val="24"/>
      <w:lang w:val="en-US"/>
    </w:rPr>
  </w:style>
  <w:style w:type="paragraph" w:customStyle="1" w:styleId="psection-1">
    <w:name w:val="psection-1"/>
    <w:basedOn w:val="Normal"/>
    <w:rsid w:val="003A26E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enumxml">
    <w:name w:val="enumxml"/>
    <w:basedOn w:val="DefaultParagraphFont"/>
    <w:rsid w:val="003A26E9"/>
  </w:style>
  <w:style w:type="paragraph" w:customStyle="1" w:styleId="psection-2">
    <w:name w:val="psection-2"/>
    <w:basedOn w:val="Normal"/>
    <w:rsid w:val="003A26E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Bulletlisting">
    <w:name w:val="Bullet (listing)"/>
    <w:basedOn w:val="Normal"/>
    <w:rsid w:val="003A26E9"/>
    <w:pPr>
      <w:numPr>
        <w:numId w:val="23"/>
      </w:numPr>
      <w:spacing w:after="0" w:line="240" w:lineRule="auto"/>
    </w:pPr>
    <w:rPr>
      <w:rFonts w:ascii="Times New Roman" w:eastAsia="Times New Roman" w:hAnsi="Times New Roman" w:cs="Arial"/>
      <w:sz w:val="24"/>
    </w:rPr>
  </w:style>
  <w:style w:type="paragraph" w:customStyle="1" w:styleId="Style1">
    <w:name w:val="Style1"/>
    <w:basedOn w:val="Normal"/>
    <w:rsid w:val="003A26E9"/>
    <w:pPr>
      <w:spacing w:after="0" w:line="240" w:lineRule="auto"/>
    </w:pPr>
    <w:rPr>
      <w:rFonts w:ascii="Arial" w:eastAsia="Times New Roman" w:hAnsi="Arial" w:cs="Arial"/>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6E9"/>
    <w:rPr>
      <w:rFonts w:eastAsiaTheme="minorEastAsia"/>
      <w:lang w:val="en-US"/>
    </w:rPr>
  </w:style>
  <w:style w:type="paragraph" w:styleId="Heading1">
    <w:name w:val="heading 1"/>
    <w:basedOn w:val="Normal"/>
    <w:next w:val="Normal"/>
    <w:link w:val="Heading1Char"/>
    <w:uiPriority w:val="9"/>
    <w:qFormat/>
    <w:rsid w:val="003A26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26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26E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26E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A26E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A26E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A26E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26E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A26E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6E9"/>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A26E9"/>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A26E9"/>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rsid w:val="003A26E9"/>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rsid w:val="003A26E9"/>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3A26E9"/>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3A26E9"/>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3A26E9"/>
    <w:rPr>
      <w:rFonts w:asciiTheme="majorHAnsi" w:eastAsiaTheme="majorEastAsia" w:hAnsiTheme="majorHAnsi" w:cstheme="majorBidi"/>
      <w:color w:val="4F81BD" w:themeColor="accent1"/>
      <w:sz w:val="20"/>
      <w:szCs w:val="20"/>
      <w:lang w:val="en-US"/>
    </w:rPr>
  </w:style>
  <w:style w:type="character" w:customStyle="1" w:styleId="Heading9Char">
    <w:name w:val="Heading 9 Char"/>
    <w:basedOn w:val="DefaultParagraphFont"/>
    <w:link w:val="Heading9"/>
    <w:uiPriority w:val="9"/>
    <w:semiHidden/>
    <w:rsid w:val="003A26E9"/>
    <w:rPr>
      <w:rFonts w:asciiTheme="majorHAnsi" w:eastAsiaTheme="majorEastAsia" w:hAnsiTheme="majorHAnsi" w:cstheme="majorBidi"/>
      <w:i/>
      <w:iCs/>
      <w:color w:val="404040" w:themeColor="text1" w:themeTint="BF"/>
      <w:sz w:val="20"/>
      <w:szCs w:val="20"/>
      <w:lang w:val="en-US"/>
    </w:rPr>
  </w:style>
  <w:style w:type="paragraph" w:styleId="Header">
    <w:name w:val="header"/>
    <w:basedOn w:val="Normal"/>
    <w:link w:val="HeaderChar"/>
    <w:rsid w:val="003A2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26E9"/>
    <w:rPr>
      <w:rFonts w:eastAsiaTheme="minorEastAsia"/>
      <w:lang w:val="en-US"/>
    </w:rPr>
  </w:style>
  <w:style w:type="paragraph" w:styleId="Footer">
    <w:name w:val="footer"/>
    <w:basedOn w:val="Normal"/>
    <w:link w:val="FooterChar"/>
    <w:uiPriority w:val="99"/>
    <w:rsid w:val="003A2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6E9"/>
    <w:rPr>
      <w:rFonts w:eastAsiaTheme="minorEastAsia"/>
      <w:lang w:val="en-US"/>
    </w:rPr>
  </w:style>
  <w:style w:type="paragraph" w:styleId="ListParagraph">
    <w:name w:val="List Paragraph"/>
    <w:basedOn w:val="Normal"/>
    <w:uiPriority w:val="34"/>
    <w:qFormat/>
    <w:rsid w:val="003A26E9"/>
    <w:pPr>
      <w:ind w:left="720"/>
      <w:contextualSpacing/>
    </w:pPr>
  </w:style>
  <w:style w:type="paragraph" w:styleId="Title">
    <w:name w:val="Title"/>
    <w:basedOn w:val="Normal"/>
    <w:next w:val="Normal"/>
    <w:link w:val="TitleChar"/>
    <w:uiPriority w:val="10"/>
    <w:qFormat/>
    <w:rsid w:val="003A26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A26E9"/>
    <w:rPr>
      <w:rFonts w:asciiTheme="majorHAnsi" w:eastAsiaTheme="majorEastAsia" w:hAnsiTheme="majorHAnsi" w:cstheme="majorBidi"/>
      <w:color w:val="17365D" w:themeColor="text2" w:themeShade="BF"/>
      <w:spacing w:val="5"/>
      <w:kern w:val="28"/>
      <w:sz w:val="52"/>
      <w:szCs w:val="52"/>
      <w:lang w:val="en-US"/>
    </w:rPr>
  </w:style>
  <w:style w:type="paragraph" w:styleId="BalloonText">
    <w:name w:val="Balloon Text"/>
    <w:basedOn w:val="Normal"/>
    <w:link w:val="BalloonTextChar"/>
    <w:uiPriority w:val="99"/>
    <w:semiHidden/>
    <w:rsid w:val="003A2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6E9"/>
    <w:rPr>
      <w:rFonts w:ascii="Tahoma" w:eastAsiaTheme="minorEastAsia" w:hAnsi="Tahoma" w:cs="Tahoma"/>
      <w:sz w:val="16"/>
      <w:szCs w:val="16"/>
      <w:lang w:val="en-US"/>
    </w:rPr>
  </w:style>
  <w:style w:type="character" w:styleId="CommentReference">
    <w:name w:val="annotation reference"/>
    <w:basedOn w:val="DefaultParagraphFont"/>
    <w:rsid w:val="003A26E9"/>
    <w:rPr>
      <w:rFonts w:cs="Times New Roman"/>
      <w:sz w:val="16"/>
      <w:szCs w:val="16"/>
    </w:rPr>
  </w:style>
  <w:style w:type="paragraph" w:styleId="CommentText">
    <w:name w:val="annotation text"/>
    <w:basedOn w:val="Normal"/>
    <w:link w:val="CommentTextChar"/>
    <w:uiPriority w:val="99"/>
    <w:semiHidden/>
    <w:rsid w:val="003A26E9"/>
    <w:pPr>
      <w:spacing w:line="240" w:lineRule="auto"/>
    </w:pPr>
    <w:rPr>
      <w:sz w:val="20"/>
      <w:szCs w:val="20"/>
    </w:rPr>
  </w:style>
  <w:style w:type="character" w:customStyle="1" w:styleId="CommentTextChar">
    <w:name w:val="Comment Text Char"/>
    <w:basedOn w:val="DefaultParagraphFont"/>
    <w:link w:val="CommentText"/>
    <w:uiPriority w:val="99"/>
    <w:semiHidden/>
    <w:rsid w:val="003A26E9"/>
    <w:rPr>
      <w:rFonts w:eastAsiaTheme="minorEastAsia"/>
      <w:sz w:val="20"/>
      <w:szCs w:val="20"/>
      <w:lang w:val="en-US"/>
    </w:rPr>
  </w:style>
  <w:style w:type="paragraph" w:styleId="CommentSubject">
    <w:name w:val="annotation subject"/>
    <w:basedOn w:val="CommentText"/>
    <w:next w:val="CommentText"/>
    <w:link w:val="CommentSubjectChar"/>
    <w:uiPriority w:val="99"/>
    <w:semiHidden/>
    <w:rsid w:val="003A26E9"/>
    <w:rPr>
      <w:b/>
      <w:bCs/>
    </w:rPr>
  </w:style>
  <w:style w:type="character" w:customStyle="1" w:styleId="CommentSubjectChar">
    <w:name w:val="Comment Subject Char"/>
    <w:basedOn w:val="CommentTextChar"/>
    <w:link w:val="CommentSubject"/>
    <w:uiPriority w:val="99"/>
    <w:semiHidden/>
    <w:rsid w:val="003A26E9"/>
    <w:rPr>
      <w:rFonts w:eastAsiaTheme="minorEastAsia"/>
      <w:b/>
      <w:bCs/>
      <w:sz w:val="20"/>
      <w:szCs w:val="20"/>
      <w:lang w:val="en-US"/>
    </w:rPr>
  </w:style>
  <w:style w:type="table" w:styleId="TableGrid">
    <w:name w:val="Table Grid"/>
    <w:basedOn w:val="TableNormal"/>
    <w:rsid w:val="003A26E9"/>
    <w:rPr>
      <w:rFonts w:eastAsiaTheme="minorEastAsia"/>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3A26E9"/>
    <w:rPr>
      <w:rFonts w:cs="Times New Roman"/>
      <w:color w:val="0000FF"/>
      <w:u w:val="single"/>
    </w:rPr>
  </w:style>
  <w:style w:type="paragraph" w:styleId="Revision">
    <w:name w:val="Revision"/>
    <w:hidden/>
    <w:uiPriority w:val="99"/>
    <w:semiHidden/>
    <w:rsid w:val="003A26E9"/>
    <w:rPr>
      <w:rFonts w:eastAsiaTheme="minorEastAsia"/>
      <w:lang w:val="en-US"/>
    </w:rPr>
  </w:style>
  <w:style w:type="character" w:styleId="FollowedHyperlink">
    <w:name w:val="FollowedHyperlink"/>
    <w:basedOn w:val="DefaultParagraphFont"/>
    <w:uiPriority w:val="99"/>
    <w:semiHidden/>
    <w:rsid w:val="003A26E9"/>
    <w:rPr>
      <w:rFonts w:cs="Times New Roman"/>
      <w:color w:val="800080"/>
      <w:u w:val="single"/>
    </w:rPr>
  </w:style>
  <w:style w:type="paragraph" w:styleId="NormalWeb">
    <w:name w:val="Normal (Web)"/>
    <w:basedOn w:val="Normal"/>
    <w:uiPriority w:val="99"/>
    <w:semiHidden/>
    <w:rsid w:val="003A26E9"/>
    <w:pPr>
      <w:spacing w:before="100" w:beforeAutospacing="1" w:after="100" w:afterAutospacing="1" w:line="240" w:lineRule="auto"/>
    </w:pPr>
    <w:rPr>
      <w:rFonts w:ascii="Times New Roman" w:eastAsia="Times New Roman" w:hAnsi="Times New Roman"/>
      <w:sz w:val="24"/>
      <w:szCs w:val="24"/>
      <w:lang w:val="en-CA" w:eastAsia="en-CA"/>
    </w:rPr>
  </w:style>
  <w:style w:type="paragraph" w:styleId="PlainText">
    <w:name w:val="Plain Text"/>
    <w:basedOn w:val="Normal"/>
    <w:link w:val="PlainTextChar"/>
    <w:uiPriority w:val="99"/>
    <w:unhideWhenUsed/>
    <w:rsid w:val="003A26E9"/>
    <w:pPr>
      <w:spacing w:after="0" w:line="240" w:lineRule="auto"/>
    </w:pPr>
    <w:rPr>
      <w:rFonts w:ascii="Verdana" w:eastAsia="Times New Roman" w:hAnsi="Verdana"/>
      <w:sz w:val="20"/>
      <w:szCs w:val="21"/>
    </w:rPr>
  </w:style>
  <w:style w:type="character" w:customStyle="1" w:styleId="PlainTextChar">
    <w:name w:val="Plain Text Char"/>
    <w:basedOn w:val="DefaultParagraphFont"/>
    <w:link w:val="PlainText"/>
    <w:uiPriority w:val="99"/>
    <w:rsid w:val="003A26E9"/>
    <w:rPr>
      <w:rFonts w:ascii="Verdana" w:eastAsia="Times New Roman" w:hAnsi="Verdana"/>
      <w:sz w:val="20"/>
      <w:szCs w:val="21"/>
      <w:lang w:val="en-US"/>
    </w:rPr>
  </w:style>
  <w:style w:type="paragraph" w:styleId="ListBullet">
    <w:name w:val="List Bullet"/>
    <w:basedOn w:val="Normal"/>
    <w:uiPriority w:val="99"/>
    <w:unhideWhenUsed/>
    <w:rsid w:val="003A26E9"/>
    <w:pPr>
      <w:spacing w:after="0" w:line="240" w:lineRule="auto"/>
      <w:contextualSpacing/>
    </w:pPr>
    <w:rPr>
      <w:rFonts w:eastAsiaTheme="minorHAnsi"/>
      <w:sz w:val="24"/>
      <w:szCs w:val="24"/>
    </w:rPr>
  </w:style>
  <w:style w:type="table" w:customStyle="1" w:styleId="TableGrid1">
    <w:name w:val="Table Grid1"/>
    <w:basedOn w:val="TableNormal"/>
    <w:next w:val="TableGrid"/>
    <w:uiPriority w:val="99"/>
    <w:rsid w:val="003A26E9"/>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A26E9"/>
    <w:pPr>
      <w:spacing w:after="0" w:line="240" w:lineRule="auto"/>
    </w:pPr>
    <w:rPr>
      <w:rFonts w:eastAsiaTheme="minorEastAsia"/>
      <w:lang w:val="en-US"/>
    </w:rPr>
  </w:style>
  <w:style w:type="character" w:styleId="Emphasis">
    <w:name w:val="Emphasis"/>
    <w:basedOn w:val="DefaultParagraphFont"/>
    <w:uiPriority w:val="20"/>
    <w:qFormat/>
    <w:rsid w:val="003A26E9"/>
    <w:rPr>
      <w:i/>
      <w:iCs/>
    </w:rPr>
  </w:style>
  <w:style w:type="paragraph" w:styleId="EndnoteText">
    <w:name w:val="endnote text"/>
    <w:basedOn w:val="Normal"/>
    <w:link w:val="EndnoteTextChar"/>
    <w:rsid w:val="003A26E9"/>
    <w:pPr>
      <w:spacing w:after="0" w:line="240" w:lineRule="auto"/>
    </w:pPr>
    <w:rPr>
      <w:rFonts w:ascii="Times New Roman" w:eastAsia="Times New Roman" w:hAnsi="Times New Roman"/>
      <w:sz w:val="20"/>
      <w:szCs w:val="20"/>
      <w:lang w:val="en-CA" w:eastAsia="fr-CA"/>
    </w:rPr>
  </w:style>
  <w:style w:type="character" w:customStyle="1" w:styleId="EndnoteTextChar">
    <w:name w:val="Endnote Text Char"/>
    <w:basedOn w:val="DefaultParagraphFont"/>
    <w:link w:val="EndnoteText"/>
    <w:rsid w:val="003A26E9"/>
    <w:rPr>
      <w:rFonts w:ascii="Times New Roman" w:eastAsia="Times New Roman" w:hAnsi="Times New Roman"/>
      <w:sz w:val="20"/>
      <w:szCs w:val="20"/>
      <w:lang w:eastAsia="fr-CA"/>
    </w:rPr>
  </w:style>
  <w:style w:type="character" w:styleId="EndnoteReference">
    <w:name w:val="endnote reference"/>
    <w:basedOn w:val="DefaultParagraphFont"/>
    <w:uiPriority w:val="99"/>
    <w:rsid w:val="003A26E9"/>
    <w:rPr>
      <w:rFonts w:cs="Times New Roman"/>
      <w:vertAlign w:val="superscript"/>
    </w:rPr>
  </w:style>
  <w:style w:type="character" w:customStyle="1" w:styleId="BodyText21">
    <w:name w:val="Body Text 21"/>
    <w:rsid w:val="003A26E9"/>
    <w:rPr>
      <w:rFonts w:ascii="Arial" w:hAnsi="Arial"/>
      <w:sz w:val="22"/>
    </w:rPr>
  </w:style>
  <w:style w:type="paragraph" w:styleId="BodyText">
    <w:name w:val="Body Text"/>
    <w:basedOn w:val="Normal"/>
    <w:link w:val="BodyTextChar"/>
    <w:rsid w:val="003A26E9"/>
    <w:rPr>
      <w:rFonts w:ascii="Comic Sans MS" w:hAnsi="Comic Sans MS"/>
      <w:szCs w:val="20"/>
      <w:lang w:val="en-CA" w:eastAsia="en-CA"/>
    </w:rPr>
  </w:style>
  <w:style w:type="character" w:customStyle="1" w:styleId="BodyTextChar">
    <w:name w:val="Body Text Char"/>
    <w:basedOn w:val="DefaultParagraphFont"/>
    <w:link w:val="BodyText"/>
    <w:rsid w:val="003A26E9"/>
    <w:rPr>
      <w:rFonts w:ascii="Comic Sans MS" w:eastAsiaTheme="minorEastAsia" w:hAnsi="Comic Sans MS"/>
      <w:szCs w:val="20"/>
      <w:lang w:eastAsia="en-CA"/>
    </w:rPr>
  </w:style>
  <w:style w:type="character" w:styleId="SubtleEmphasis">
    <w:name w:val="Subtle Emphasis"/>
    <w:basedOn w:val="DefaultParagraphFont"/>
    <w:uiPriority w:val="19"/>
    <w:qFormat/>
    <w:rsid w:val="003A26E9"/>
    <w:rPr>
      <w:i/>
      <w:iCs/>
      <w:color w:val="808080" w:themeColor="text1" w:themeTint="7F"/>
    </w:rPr>
  </w:style>
  <w:style w:type="paragraph" w:styleId="BodyTextIndent">
    <w:name w:val="Body Text Indent"/>
    <w:basedOn w:val="Normal"/>
    <w:link w:val="BodyTextIndentChar"/>
    <w:uiPriority w:val="99"/>
    <w:unhideWhenUsed/>
    <w:rsid w:val="003A26E9"/>
    <w:pPr>
      <w:spacing w:after="120"/>
      <w:ind w:left="283"/>
    </w:pPr>
  </w:style>
  <w:style w:type="character" w:customStyle="1" w:styleId="BodyTextIndentChar">
    <w:name w:val="Body Text Indent Char"/>
    <w:basedOn w:val="DefaultParagraphFont"/>
    <w:link w:val="BodyTextIndent"/>
    <w:uiPriority w:val="99"/>
    <w:rsid w:val="003A26E9"/>
    <w:rPr>
      <w:rFonts w:eastAsiaTheme="minorEastAsia"/>
      <w:lang w:val="en-US"/>
    </w:rPr>
  </w:style>
  <w:style w:type="character" w:customStyle="1" w:styleId="HeaderChar1">
    <w:name w:val="Header Char1"/>
    <w:uiPriority w:val="99"/>
    <w:locked/>
    <w:rsid w:val="003A26E9"/>
    <w:rPr>
      <w:rFonts w:ascii="Comic Sans MS" w:hAnsi="Comic Sans MS"/>
      <w:sz w:val="24"/>
      <w:lang w:val="en-US" w:eastAsia="en-US"/>
    </w:rPr>
  </w:style>
  <w:style w:type="paragraph" w:styleId="BodyText3">
    <w:name w:val="Body Text 3"/>
    <w:basedOn w:val="Normal"/>
    <w:link w:val="BodyText3Char"/>
    <w:uiPriority w:val="99"/>
    <w:unhideWhenUsed/>
    <w:rsid w:val="003A26E9"/>
    <w:pPr>
      <w:spacing w:after="120"/>
    </w:pPr>
    <w:rPr>
      <w:sz w:val="16"/>
      <w:szCs w:val="16"/>
    </w:rPr>
  </w:style>
  <w:style w:type="character" w:customStyle="1" w:styleId="BodyText3Char">
    <w:name w:val="Body Text 3 Char"/>
    <w:basedOn w:val="DefaultParagraphFont"/>
    <w:link w:val="BodyText3"/>
    <w:uiPriority w:val="99"/>
    <w:rsid w:val="003A26E9"/>
    <w:rPr>
      <w:rFonts w:eastAsiaTheme="minorEastAsia"/>
      <w:sz w:val="16"/>
      <w:szCs w:val="16"/>
      <w:lang w:val="en-US"/>
    </w:rPr>
  </w:style>
  <w:style w:type="paragraph" w:customStyle="1" w:styleId="listalpha">
    <w:name w:val="list:alpha"/>
    <w:basedOn w:val="Normal"/>
    <w:link w:val="listalphaChar"/>
    <w:uiPriority w:val="99"/>
    <w:rsid w:val="003A26E9"/>
    <w:pPr>
      <w:numPr>
        <w:numId w:val="15"/>
      </w:numPr>
      <w:tabs>
        <w:tab w:val="left" w:pos="432"/>
      </w:tabs>
      <w:spacing w:after="120" w:line="240" w:lineRule="auto"/>
    </w:pPr>
    <w:rPr>
      <w:rFonts w:ascii="Times New Roman" w:hAnsi="Times New Roman"/>
      <w:sz w:val="20"/>
      <w:szCs w:val="20"/>
      <w:lang w:val="en-GB"/>
    </w:rPr>
  </w:style>
  <w:style w:type="character" w:customStyle="1" w:styleId="listalphaChar">
    <w:name w:val="list:alpha Char"/>
    <w:link w:val="listalpha"/>
    <w:uiPriority w:val="99"/>
    <w:locked/>
    <w:rsid w:val="003A26E9"/>
    <w:rPr>
      <w:rFonts w:ascii="Times New Roman" w:eastAsiaTheme="minorEastAsia" w:hAnsi="Times New Roman"/>
      <w:sz w:val="20"/>
      <w:szCs w:val="20"/>
      <w:lang w:val="en-GB"/>
    </w:rPr>
  </w:style>
  <w:style w:type="paragraph" w:styleId="TOCHeading">
    <w:name w:val="TOC Heading"/>
    <w:basedOn w:val="Heading1"/>
    <w:next w:val="Normal"/>
    <w:uiPriority w:val="39"/>
    <w:unhideWhenUsed/>
    <w:qFormat/>
    <w:rsid w:val="003A26E9"/>
    <w:pPr>
      <w:outlineLvl w:val="9"/>
    </w:pPr>
  </w:style>
  <w:style w:type="paragraph" w:styleId="TOC1">
    <w:name w:val="toc 1"/>
    <w:basedOn w:val="Normal"/>
    <w:next w:val="Normal"/>
    <w:autoRedefine/>
    <w:uiPriority w:val="39"/>
    <w:rsid w:val="003A26E9"/>
    <w:pPr>
      <w:spacing w:after="100"/>
    </w:pPr>
  </w:style>
  <w:style w:type="paragraph" w:styleId="TOC2">
    <w:name w:val="toc 2"/>
    <w:basedOn w:val="Normal"/>
    <w:next w:val="Normal"/>
    <w:autoRedefine/>
    <w:uiPriority w:val="39"/>
    <w:rsid w:val="003A26E9"/>
    <w:pPr>
      <w:spacing w:after="100"/>
      <w:ind w:left="220"/>
    </w:pPr>
  </w:style>
  <w:style w:type="paragraph" w:styleId="TOC3">
    <w:name w:val="toc 3"/>
    <w:basedOn w:val="Normal"/>
    <w:next w:val="Normal"/>
    <w:autoRedefine/>
    <w:uiPriority w:val="39"/>
    <w:rsid w:val="003A26E9"/>
    <w:pPr>
      <w:spacing w:after="100"/>
      <w:ind w:left="440"/>
    </w:pPr>
  </w:style>
  <w:style w:type="paragraph" w:customStyle="1" w:styleId="consenttext">
    <w:name w:val="consent text"/>
    <w:basedOn w:val="Normal"/>
    <w:link w:val="consenttextChar"/>
    <w:rsid w:val="003A26E9"/>
    <w:pPr>
      <w:tabs>
        <w:tab w:val="left" w:pos="5040"/>
      </w:tabs>
      <w:spacing w:after="0" w:line="240" w:lineRule="auto"/>
    </w:pPr>
    <w:rPr>
      <w:rFonts w:ascii="Arial" w:eastAsia="Times New Roman" w:hAnsi="Arial"/>
      <w:iCs/>
      <w:snapToGrid w:val="0"/>
      <w:szCs w:val="20"/>
    </w:rPr>
  </w:style>
  <w:style w:type="character" w:customStyle="1" w:styleId="consenttextChar">
    <w:name w:val="consent text Char"/>
    <w:link w:val="consenttext"/>
    <w:locked/>
    <w:rsid w:val="003A26E9"/>
    <w:rPr>
      <w:rFonts w:ascii="Arial" w:eastAsia="Times New Roman" w:hAnsi="Arial"/>
      <w:iCs/>
      <w:snapToGrid w:val="0"/>
      <w:szCs w:val="20"/>
      <w:lang w:val="en-US"/>
    </w:rPr>
  </w:style>
  <w:style w:type="table" w:styleId="LightList-Accent1">
    <w:name w:val="Light List Accent 1"/>
    <w:basedOn w:val="TableNormal"/>
    <w:uiPriority w:val="61"/>
    <w:rsid w:val="003A26E9"/>
    <w:rPr>
      <w:rFonts w:eastAsiaTheme="minorEastAsia"/>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BookTitle">
    <w:name w:val="Book Title"/>
    <w:basedOn w:val="DefaultParagraphFont"/>
    <w:uiPriority w:val="33"/>
    <w:qFormat/>
    <w:rsid w:val="003A26E9"/>
    <w:rPr>
      <w:b/>
      <w:bCs/>
      <w:smallCaps/>
      <w:spacing w:val="5"/>
    </w:rPr>
  </w:style>
  <w:style w:type="paragraph" w:styleId="Caption">
    <w:name w:val="caption"/>
    <w:basedOn w:val="Normal"/>
    <w:next w:val="Normal"/>
    <w:uiPriority w:val="35"/>
    <w:semiHidden/>
    <w:unhideWhenUsed/>
    <w:qFormat/>
    <w:rsid w:val="003A26E9"/>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3A26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A26E9"/>
    <w:rPr>
      <w:rFonts w:asciiTheme="majorHAnsi" w:eastAsiaTheme="majorEastAsia" w:hAnsiTheme="majorHAnsi" w:cstheme="majorBidi"/>
      <w:i/>
      <w:iCs/>
      <w:color w:val="4F81BD" w:themeColor="accent1"/>
      <w:spacing w:val="15"/>
      <w:sz w:val="24"/>
      <w:szCs w:val="24"/>
      <w:lang w:val="en-US"/>
    </w:rPr>
  </w:style>
  <w:style w:type="character" w:styleId="Strong">
    <w:name w:val="Strong"/>
    <w:basedOn w:val="DefaultParagraphFont"/>
    <w:uiPriority w:val="22"/>
    <w:qFormat/>
    <w:rsid w:val="003A26E9"/>
    <w:rPr>
      <w:b/>
      <w:bCs/>
    </w:rPr>
  </w:style>
  <w:style w:type="paragraph" w:styleId="Quote">
    <w:name w:val="Quote"/>
    <w:basedOn w:val="Normal"/>
    <w:next w:val="Normal"/>
    <w:link w:val="QuoteChar"/>
    <w:uiPriority w:val="29"/>
    <w:qFormat/>
    <w:rsid w:val="003A26E9"/>
    <w:rPr>
      <w:i/>
      <w:iCs/>
      <w:color w:val="000000" w:themeColor="text1"/>
    </w:rPr>
  </w:style>
  <w:style w:type="character" w:customStyle="1" w:styleId="QuoteChar">
    <w:name w:val="Quote Char"/>
    <w:basedOn w:val="DefaultParagraphFont"/>
    <w:link w:val="Quote"/>
    <w:uiPriority w:val="29"/>
    <w:rsid w:val="003A26E9"/>
    <w:rPr>
      <w:rFonts w:eastAsiaTheme="minorEastAsia"/>
      <w:i/>
      <w:iCs/>
      <w:color w:val="000000" w:themeColor="text1"/>
      <w:lang w:val="en-US"/>
    </w:rPr>
  </w:style>
  <w:style w:type="paragraph" w:styleId="IntenseQuote">
    <w:name w:val="Intense Quote"/>
    <w:basedOn w:val="Normal"/>
    <w:next w:val="Normal"/>
    <w:link w:val="IntenseQuoteChar"/>
    <w:uiPriority w:val="30"/>
    <w:qFormat/>
    <w:rsid w:val="003A26E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A26E9"/>
    <w:rPr>
      <w:rFonts w:eastAsiaTheme="minorEastAsia"/>
      <w:b/>
      <w:bCs/>
      <w:i/>
      <w:iCs/>
      <w:color w:val="4F81BD" w:themeColor="accent1"/>
      <w:lang w:val="en-US"/>
    </w:rPr>
  </w:style>
  <w:style w:type="character" w:styleId="IntenseEmphasis">
    <w:name w:val="Intense Emphasis"/>
    <w:basedOn w:val="DefaultParagraphFont"/>
    <w:uiPriority w:val="21"/>
    <w:qFormat/>
    <w:rsid w:val="003A26E9"/>
    <w:rPr>
      <w:b/>
      <w:bCs/>
      <w:i/>
      <w:iCs/>
      <w:color w:val="4F81BD" w:themeColor="accent1"/>
    </w:rPr>
  </w:style>
  <w:style w:type="character" w:styleId="SubtleReference">
    <w:name w:val="Subtle Reference"/>
    <w:basedOn w:val="DefaultParagraphFont"/>
    <w:uiPriority w:val="31"/>
    <w:qFormat/>
    <w:rsid w:val="003A26E9"/>
    <w:rPr>
      <w:smallCaps/>
      <w:color w:val="C0504D" w:themeColor="accent2"/>
      <w:u w:val="single"/>
    </w:rPr>
  </w:style>
  <w:style w:type="character" w:styleId="IntenseReference">
    <w:name w:val="Intense Reference"/>
    <w:basedOn w:val="DefaultParagraphFont"/>
    <w:uiPriority w:val="32"/>
    <w:qFormat/>
    <w:rsid w:val="003A26E9"/>
    <w:rPr>
      <w:b/>
      <w:bCs/>
      <w:smallCaps/>
      <w:color w:val="C0504D" w:themeColor="accent2"/>
      <w:spacing w:val="5"/>
      <w:u w:val="single"/>
    </w:rPr>
  </w:style>
  <w:style w:type="paragraph" w:customStyle="1" w:styleId="Default">
    <w:name w:val="Default"/>
    <w:link w:val="DefaultChar"/>
    <w:rsid w:val="003A26E9"/>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DefaultChar">
    <w:name w:val="Default Char"/>
    <w:link w:val="Default"/>
    <w:rsid w:val="003A26E9"/>
    <w:rPr>
      <w:rFonts w:ascii="Arial" w:eastAsia="Times New Roman" w:hAnsi="Arial" w:cs="Arial"/>
      <w:color w:val="000000"/>
      <w:sz w:val="24"/>
      <w:szCs w:val="24"/>
      <w:lang w:val="en-US"/>
    </w:rPr>
  </w:style>
  <w:style w:type="paragraph" w:customStyle="1" w:styleId="psection-1">
    <w:name w:val="psection-1"/>
    <w:basedOn w:val="Normal"/>
    <w:rsid w:val="003A26E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enumxml">
    <w:name w:val="enumxml"/>
    <w:basedOn w:val="DefaultParagraphFont"/>
    <w:rsid w:val="003A26E9"/>
  </w:style>
  <w:style w:type="paragraph" w:customStyle="1" w:styleId="psection-2">
    <w:name w:val="psection-2"/>
    <w:basedOn w:val="Normal"/>
    <w:rsid w:val="003A26E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Bulletlisting">
    <w:name w:val="Bullet (listing)"/>
    <w:basedOn w:val="Normal"/>
    <w:rsid w:val="003A26E9"/>
    <w:pPr>
      <w:numPr>
        <w:numId w:val="23"/>
      </w:numPr>
      <w:spacing w:after="0" w:line="240" w:lineRule="auto"/>
    </w:pPr>
    <w:rPr>
      <w:rFonts w:ascii="Times New Roman" w:eastAsia="Times New Roman" w:hAnsi="Times New Roman" w:cs="Arial"/>
      <w:sz w:val="24"/>
    </w:rPr>
  </w:style>
  <w:style w:type="paragraph" w:customStyle="1" w:styleId="Style1">
    <w:name w:val="Style1"/>
    <w:basedOn w:val="Normal"/>
    <w:rsid w:val="003A26E9"/>
    <w:pPr>
      <w:spacing w:after="0" w:line="240" w:lineRule="auto"/>
    </w:pPr>
    <w:rPr>
      <w:rFonts w:ascii="Arial" w:eastAsia="Times New Roman" w:hAnsi="Arial" w:cs="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403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dcalc.com/mean-arterial-pressure-map/" TargetMode="External"/><Relationship Id="rId5" Type="http://schemas.openxmlformats.org/officeDocument/2006/relationships/settings" Target="settings.xml"/><Relationship Id="rId15" Type="http://schemas.openxmlformats.org/officeDocument/2006/relationships/image" Target="media/image5.png"/><Relationship Id="rId23" Type="http://schemas.microsoft.com/office/2011/relationships/commentsExtended" Target="commentsExtended.xml"/><Relationship Id="rId10" Type="http://schemas.openxmlformats.org/officeDocument/2006/relationships/hyperlink" Target="http://www.sfar.org/scores2/apache22.%20php"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B8A4A-3C6E-4B4F-B2DD-9E9B91610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Pages>
  <Words>9158</Words>
  <Characters>52201</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KGH</Company>
  <LinksUpToDate>false</LinksUpToDate>
  <CharactersWithSpaces>61237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Overvelde, Janet</dc:creator>
  <cp:lastModifiedBy>Overvelde, Janet</cp:lastModifiedBy>
  <cp:revision>29</cp:revision>
  <cp:lastPrinted>2017-11-10T20:11:00Z</cp:lastPrinted>
  <dcterms:created xsi:type="dcterms:W3CDTF">2017-11-10T20:02:00Z</dcterms:created>
  <dcterms:modified xsi:type="dcterms:W3CDTF">2017-11-13T14:50:00Z</dcterms:modified>
</cp:coreProperties>
</file>